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F6" w:rsidRDefault="00A30FF6" w:rsidP="00A30FF6">
      <w:pPr>
        <w:rPr>
          <w:color w:val="0000FF"/>
          <w:lang w:val="en-GB"/>
        </w:rPr>
      </w:pPr>
      <w:r>
        <w:rPr>
          <w:noProof/>
          <w:color w:val="0000FF"/>
          <w:lang w:val="en-GB"/>
        </w:rPr>
        <w:drawing>
          <wp:inline distT="0" distB="0" distL="0" distR="0">
            <wp:extent cx="383540" cy="442595"/>
            <wp:effectExtent l="19050" t="0" r="0" b="0"/>
            <wp:docPr id="1" name="Picture 12" descr="CARICOM_logo_nov28_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ICOM_logo_nov28_v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lang w:val="en-GB"/>
        </w:rPr>
        <w:t xml:space="preserve"> </w:t>
      </w:r>
    </w:p>
    <w:p w:rsidR="00A30FF6" w:rsidRDefault="00A30FF6" w:rsidP="00A30FF6">
      <w:pPr>
        <w:rPr>
          <w:color w:val="0000FF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460"/>
      </w:tblGrid>
      <w:tr w:rsidR="00A30FF6" w:rsidTr="00A30FF6">
        <w:tc>
          <w:tcPr>
            <w:tcW w:w="6062" w:type="dxa"/>
          </w:tcPr>
          <w:p w:rsidR="00A30FF6" w:rsidRDefault="00A30FF6">
            <w:pPr>
              <w:spacing w:after="240"/>
              <w:rPr>
                <w:rStyle w:val="Strong"/>
                <w:szCs w:val="24"/>
                <w:lang w:val="en-GB"/>
              </w:rPr>
            </w:pPr>
            <w:r w:rsidRPr="00967BFE">
              <w:rPr>
                <w:rStyle w:val="Heading5Char"/>
                <w:rFonts w:ascii="Times New Roman" w:hAnsi="Times New Roman"/>
                <w:b/>
                <w:szCs w:val="24"/>
                <w:lang w:val="en-GB"/>
              </w:rPr>
              <w:t>Supply</w:t>
            </w:r>
            <w:r w:rsidR="00967BFE" w:rsidRPr="00967BFE">
              <w:rPr>
                <w:b/>
                <w:szCs w:val="24"/>
                <w:lang w:val="en-GB"/>
              </w:rPr>
              <w:t xml:space="preserve">, </w:t>
            </w:r>
            <w:r w:rsidR="003A3F6B">
              <w:rPr>
                <w:b/>
                <w:szCs w:val="24"/>
                <w:lang w:val="en-GB"/>
              </w:rPr>
              <w:t xml:space="preserve">Delivery, Unloading, </w:t>
            </w:r>
            <w:r w:rsidR="00016DE8" w:rsidRPr="00967BFE">
              <w:rPr>
                <w:b/>
                <w:szCs w:val="24"/>
                <w:lang w:val="en-GB"/>
              </w:rPr>
              <w:t>Installation, Comm</w:t>
            </w:r>
            <w:r w:rsidR="00967BFE" w:rsidRPr="00967BFE">
              <w:rPr>
                <w:b/>
                <w:szCs w:val="24"/>
                <w:lang w:val="en-GB"/>
              </w:rPr>
              <w:t xml:space="preserve">issioning of, and related </w:t>
            </w:r>
            <w:r w:rsidR="00016DE8" w:rsidRPr="00967BFE">
              <w:rPr>
                <w:b/>
                <w:szCs w:val="24"/>
                <w:lang w:val="en-GB"/>
              </w:rPr>
              <w:t>Training</w:t>
            </w:r>
            <w:r w:rsidR="00967BFE" w:rsidRPr="00967BFE">
              <w:rPr>
                <w:b/>
                <w:szCs w:val="24"/>
                <w:lang w:val="en-GB"/>
              </w:rPr>
              <w:t xml:space="preserve"> for</w:t>
            </w:r>
            <w:r w:rsidR="00967BFE">
              <w:rPr>
                <w:rStyle w:val="Heading5Char"/>
                <w:szCs w:val="24"/>
                <w:lang w:val="en-GB"/>
              </w:rPr>
              <w:t xml:space="preserve"> </w:t>
            </w:r>
            <w:r>
              <w:rPr>
                <w:rStyle w:val="Strong"/>
                <w:szCs w:val="24"/>
                <w:lang w:val="en-GB"/>
              </w:rPr>
              <w:t>computer hardware, software, other electronic equipment and information systems to the Caribbean Public Health Agency (CARPHA</w:t>
            </w:r>
            <w:r w:rsidR="00CA424F">
              <w:rPr>
                <w:rStyle w:val="Strong"/>
                <w:szCs w:val="24"/>
                <w:lang w:val="en-GB"/>
              </w:rPr>
              <w:t xml:space="preserve">) </w:t>
            </w:r>
          </w:p>
          <w:p w:rsidR="00A30FF6" w:rsidRPr="00CA424F" w:rsidRDefault="00A30FF6">
            <w:pPr>
              <w:rPr>
                <w:lang w:val="en-GB"/>
              </w:rPr>
            </w:pPr>
          </w:p>
          <w:p w:rsidR="00A30FF6" w:rsidRDefault="00A30FF6">
            <w:pPr>
              <w:rPr>
                <w:rFonts w:ascii="Arial" w:hAnsi="Arial"/>
                <w:b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 EuropeAid/137491/1H/SUP/Multi </w:t>
            </w:r>
          </w:p>
        </w:tc>
        <w:tc>
          <w:tcPr>
            <w:tcW w:w="2460" w:type="dxa"/>
            <w:hideMark/>
          </w:tcPr>
          <w:p w:rsidR="00A30FF6" w:rsidRDefault="00A30FF6">
            <w:pPr>
              <w:rPr>
                <w:rFonts w:ascii="Arial" w:hAnsi="Arial"/>
                <w:b/>
                <w:lang w:val="en-GB"/>
              </w:rPr>
            </w:pPr>
            <w:r>
              <w:rPr>
                <w:noProof/>
                <w:sz w:val="20"/>
                <w:lang w:val="en-GB"/>
              </w:rPr>
              <w:drawing>
                <wp:inline distT="0" distB="0" distL="0" distR="0">
                  <wp:extent cx="1376680" cy="678180"/>
                  <wp:effectExtent l="19050" t="0" r="0" b="0"/>
                  <wp:docPr id="2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FF6" w:rsidRPr="00757DD6" w:rsidRDefault="00A30FF6" w:rsidP="00A30FF6">
      <w:pPr>
        <w:pStyle w:val="NoSpacing"/>
        <w:rPr>
          <w:szCs w:val="24"/>
          <w:lang w:val="en-GB"/>
        </w:rPr>
      </w:pPr>
      <w:r w:rsidRPr="00757DD6">
        <w:rPr>
          <w:szCs w:val="24"/>
          <w:lang w:val="en-GB"/>
        </w:rPr>
        <w:t xml:space="preserve">CARIFORUM intends to award a supply contract for the </w:t>
      </w:r>
      <w:r w:rsidR="00757DD6" w:rsidRPr="00757DD6">
        <w:rPr>
          <w:b/>
          <w:szCs w:val="24"/>
          <w:lang w:val="en-GB"/>
        </w:rPr>
        <w:t>S</w:t>
      </w:r>
      <w:r w:rsidRPr="00757DD6">
        <w:rPr>
          <w:b/>
          <w:szCs w:val="24"/>
          <w:lang w:val="en-GB"/>
        </w:rPr>
        <w:t>upply</w:t>
      </w:r>
      <w:r w:rsidR="00967BFE" w:rsidRPr="00967BFE">
        <w:rPr>
          <w:b/>
          <w:sz w:val="22"/>
          <w:lang w:val="en-GB"/>
        </w:rPr>
        <w:t>,</w:t>
      </w:r>
      <w:r w:rsidR="003A3F6B">
        <w:rPr>
          <w:b/>
          <w:sz w:val="22"/>
          <w:lang w:val="en-GB"/>
        </w:rPr>
        <w:t xml:space="preserve"> delivery, unloading,</w:t>
      </w:r>
      <w:r w:rsidR="00967BFE" w:rsidRPr="00967BFE">
        <w:rPr>
          <w:b/>
          <w:sz w:val="22"/>
          <w:lang w:val="en-GB"/>
        </w:rPr>
        <w:t xml:space="preserve"> installation, commissioning of, and related training for</w:t>
      </w:r>
      <w:r w:rsidR="00967BFE" w:rsidRPr="00757DD6">
        <w:rPr>
          <w:b/>
          <w:szCs w:val="24"/>
          <w:lang w:val="en-GB"/>
        </w:rPr>
        <w:t xml:space="preserve"> </w:t>
      </w:r>
      <w:r w:rsidRPr="00757DD6">
        <w:rPr>
          <w:rStyle w:val="Strong"/>
          <w:szCs w:val="24"/>
          <w:lang w:val="en-GB"/>
        </w:rPr>
        <w:t>computer hardware, software, other electronic equipment and information systems to the Caribbean Public Health Agency (CARPHA)</w:t>
      </w:r>
      <w:r w:rsidRPr="00757DD6">
        <w:rPr>
          <w:szCs w:val="24"/>
          <w:lang w:val="en-GB"/>
        </w:rPr>
        <w:t xml:space="preserve"> offices in </w:t>
      </w:r>
      <w:r w:rsidRPr="00757DD6">
        <w:rPr>
          <w:rStyle w:val="Emphasis"/>
          <w:szCs w:val="24"/>
          <w:lang w:val="en-GB"/>
        </w:rPr>
        <w:t>Trinidad, Jamaica and St. Lucia,</w:t>
      </w:r>
      <w:r w:rsidRPr="00757DD6">
        <w:rPr>
          <w:szCs w:val="24"/>
          <w:lang w:val="en-GB"/>
        </w:rPr>
        <w:t xml:space="preserve"> with financial assistance from the </w:t>
      </w:r>
      <w:r w:rsidRPr="00757DD6">
        <w:rPr>
          <w:szCs w:val="24"/>
          <w:lang w:val="en-US"/>
        </w:rPr>
        <w:t>10</w:t>
      </w:r>
      <w:r w:rsidRPr="00757DD6">
        <w:rPr>
          <w:szCs w:val="24"/>
          <w:vertAlign w:val="superscript"/>
          <w:lang w:val="en-US"/>
        </w:rPr>
        <w:t>th</w:t>
      </w:r>
      <w:r w:rsidRPr="00757DD6">
        <w:rPr>
          <w:szCs w:val="24"/>
          <w:lang w:val="en-US"/>
        </w:rPr>
        <w:t xml:space="preserve"> EDF. </w:t>
      </w:r>
      <w:r w:rsidRPr="00757DD6">
        <w:rPr>
          <w:szCs w:val="24"/>
          <w:lang w:val="en-GB"/>
        </w:rPr>
        <w:t xml:space="preserve"> The tender dossier will be available from </w:t>
      </w:r>
      <w:r w:rsidRPr="00757DD6">
        <w:rPr>
          <w:color w:val="0000FF"/>
          <w:szCs w:val="24"/>
          <w:lang w:val="en-GB"/>
        </w:rPr>
        <w:t>http://www.caricom.org/jsp/secretariat/procurement.jsp?menu=secretariat</w:t>
      </w:r>
      <w:r w:rsidRPr="00757DD6">
        <w:rPr>
          <w:szCs w:val="24"/>
          <w:lang w:val="en-GB"/>
        </w:rPr>
        <w:t xml:space="preserve">. </w:t>
      </w:r>
      <w:proofErr w:type="gramStart"/>
      <w:r w:rsidRPr="00757DD6">
        <w:rPr>
          <w:szCs w:val="24"/>
          <w:lang w:val="en-GB"/>
        </w:rPr>
        <w:t>and</w:t>
      </w:r>
      <w:proofErr w:type="gramEnd"/>
      <w:r w:rsidRPr="00757DD6">
        <w:rPr>
          <w:szCs w:val="24"/>
          <w:lang w:val="en-GB"/>
        </w:rPr>
        <w:t xml:space="preserve"> will also be published on </w:t>
      </w:r>
      <w:r w:rsidR="00C45B46">
        <w:fldChar w:fldCharType="begin"/>
      </w:r>
      <w:r w:rsidR="00C45B46" w:rsidRPr="00C45B46">
        <w:rPr>
          <w:lang w:val="en-GB"/>
        </w:rPr>
        <w:instrText xml:space="preserve"> HYPERLIN</w:instrText>
      </w:r>
      <w:r w:rsidR="00C45B46" w:rsidRPr="00C45B46">
        <w:rPr>
          <w:lang w:val="en-GB"/>
        </w:rPr>
        <w:instrText xml:space="preserve">K "https://webgate.ec.europa.eu/europeaid/online-ervices/index.cfm?do=publi.welcome" </w:instrText>
      </w:r>
      <w:r w:rsidR="00C45B46">
        <w:fldChar w:fldCharType="separate"/>
      </w:r>
      <w:r w:rsidRPr="00757DD6">
        <w:rPr>
          <w:rStyle w:val="Hyperlink"/>
          <w:szCs w:val="24"/>
          <w:lang w:val="en-GB"/>
        </w:rPr>
        <w:t>https://webgate.ec.europa.eu/europeaid/online-ervices/index.cfm?do=publi.welcome</w:t>
      </w:r>
      <w:r w:rsidR="00C45B46">
        <w:rPr>
          <w:rStyle w:val="Hyperlink"/>
          <w:szCs w:val="24"/>
          <w:lang w:val="en-GB"/>
        </w:rPr>
        <w:fldChar w:fldCharType="end"/>
      </w:r>
      <w:r w:rsidRPr="00757DD6">
        <w:rPr>
          <w:szCs w:val="24"/>
          <w:lang w:val="en-GB"/>
        </w:rPr>
        <w:t>,</w:t>
      </w:r>
    </w:p>
    <w:p w:rsidR="00A30FF6" w:rsidRPr="00757DD6" w:rsidRDefault="00A30FF6" w:rsidP="00A30FF6">
      <w:pPr>
        <w:pStyle w:val="NoSpacing"/>
        <w:rPr>
          <w:b/>
          <w:szCs w:val="24"/>
          <w:lang w:val="en-GB"/>
        </w:rPr>
      </w:pPr>
      <w:r w:rsidRPr="00757DD6">
        <w:rPr>
          <w:szCs w:val="24"/>
          <w:lang w:val="en-GB"/>
        </w:rPr>
        <w:t xml:space="preserve">The deadline for submission of tenders is </w:t>
      </w:r>
      <w:r w:rsidR="00D603E7">
        <w:rPr>
          <w:b/>
          <w:szCs w:val="24"/>
          <w:lang w:val="en-GB"/>
        </w:rPr>
        <w:t>1</w:t>
      </w:r>
      <w:r w:rsidR="00C45B46">
        <w:rPr>
          <w:b/>
          <w:szCs w:val="24"/>
          <w:lang w:val="en-GB"/>
        </w:rPr>
        <w:t>6</w:t>
      </w:r>
      <w:bookmarkStart w:id="0" w:name="_GoBack"/>
      <w:bookmarkEnd w:id="0"/>
      <w:r w:rsidR="00CC195D">
        <w:rPr>
          <w:b/>
          <w:szCs w:val="24"/>
          <w:lang w:val="en-GB"/>
        </w:rPr>
        <w:t xml:space="preserve"> February,</w:t>
      </w:r>
      <w:r w:rsidR="00E7185F">
        <w:rPr>
          <w:b/>
          <w:szCs w:val="24"/>
          <w:lang w:val="en-GB"/>
        </w:rPr>
        <w:t xml:space="preserve"> 2016</w:t>
      </w:r>
      <w:r w:rsidR="00D603E7">
        <w:rPr>
          <w:b/>
          <w:szCs w:val="24"/>
          <w:lang w:val="en-GB"/>
        </w:rPr>
        <w:t>, 1pm local time</w:t>
      </w:r>
      <w:r w:rsidRPr="00757DD6">
        <w:rPr>
          <w:b/>
          <w:szCs w:val="24"/>
          <w:lang w:val="en-GB"/>
        </w:rPr>
        <w:t>.</w:t>
      </w:r>
    </w:p>
    <w:p w:rsidR="00757DD6" w:rsidRDefault="00757DD6" w:rsidP="00A30FF6">
      <w:pPr>
        <w:pStyle w:val="NoSpacing"/>
        <w:rPr>
          <w:szCs w:val="24"/>
          <w:lang w:val="en-GB"/>
        </w:rPr>
      </w:pPr>
    </w:p>
    <w:p w:rsidR="00757DD6" w:rsidRDefault="00A30FF6" w:rsidP="00A30FF6">
      <w:pPr>
        <w:pStyle w:val="NoSpacing"/>
        <w:rPr>
          <w:sz w:val="22"/>
          <w:szCs w:val="22"/>
          <w:lang w:val="en-GB"/>
        </w:rPr>
      </w:pPr>
      <w:r w:rsidRPr="00757DD6">
        <w:rPr>
          <w:szCs w:val="24"/>
          <w:lang w:val="en-GB"/>
        </w:rPr>
        <w:t xml:space="preserve">Possible additional information or clarifications/questions shall be published on the </w:t>
      </w:r>
      <w:proofErr w:type="spellStart"/>
      <w:r w:rsidRPr="00757DD6">
        <w:rPr>
          <w:szCs w:val="24"/>
          <w:lang w:val="en-GB"/>
        </w:rPr>
        <w:t>EuropeAid</w:t>
      </w:r>
      <w:proofErr w:type="spellEnd"/>
      <w:r w:rsidRPr="00757DD6">
        <w:rPr>
          <w:szCs w:val="24"/>
          <w:lang w:val="en-GB"/>
        </w:rPr>
        <w:t xml:space="preserve"> website: </w:t>
      </w:r>
      <w:hyperlink r:id="rId8" w:history="1">
        <w:r w:rsidRPr="00757DD6">
          <w:rPr>
            <w:rStyle w:val="Hyperlink"/>
            <w:szCs w:val="24"/>
            <w:lang w:val="en-GB"/>
          </w:rPr>
          <w:t>https://webgate.ec.europa.eu/europeaid/online-ervices/index.cfm?do=publi.welcome</w:t>
        </w:r>
      </w:hyperlink>
      <w:r w:rsidRPr="00757DD6">
        <w:rPr>
          <w:szCs w:val="24"/>
          <w:lang w:val="en-GB"/>
        </w:rPr>
        <w:t xml:space="preserve"> and</w:t>
      </w:r>
      <w:r w:rsidR="00757DD6">
        <w:rPr>
          <w:szCs w:val="24"/>
          <w:lang w:val="en-GB"/>
        </w:rPr>
        <w:t>;</w:t>
      </w:r>
      <w:r w:rsidRPr="00757DD6">
        <w:rPr>
          <w:szCs w:val="24"/>
          <w:lang w:val="en-GB"/>
        </w:rPr>
        <w:t xml:space="preserve"> </w:t>
      </w:r>
      <w:hyperlink r:id="rId9" w:history="1">
        <w:r w:rsidR="00757DD6" w:rsidRPr="00852E0E">
          <w:rPr>
            <w:rStyle w:val="Hyperlink"/>
            <w:szCs w:val="24"/>
            <w:lang w:val="en-GB"/>
          </w:rPr>
          <w:t>http://www.caricom.org/jsp/secretariat/procurement.jsp?menu=secretariat</w:t>
        </w:r>
      </w:hyperlink>
    </w:p>
    <w:p w:rsidR="00A30FF6" w:rsidRDefault="00A30FF6" w:rsidP="00A30FF6">
      <w:pPr>
        <w:pStyle w:val="NoSpacing"/>
        <w:rPr>
          <w:lang w:val="en-GB"/>
        </w:rPr>
      </w:pPr>
      <w:r>
        <w:rPr>
          <w:sz w:val="22"/>
          <w:szCs w:val="22"/>
          <w:lang w:val="en-GB"/>
        </w:rPr>
        <w:t xml:space="preserve"> </w:t>
      </w:r>
      <w:r>
        <w:rPr>
          <w:lang w:val="en-GB"/>
        </w:rPr>
        <w:t xml:space="preserve"> </w:t>
      </w:r>
    </w:p>
    <w:p w:rsidR="00BC7472" w:rsidRPr="00CA424F" w:rsidRDefault="00C45B46">
      <w:pPr>
        <w:rPr>
          <w:lang w:val="en-GB"/>
        </w:rPr>
      </w:pPr>
    </w:p>
    <w:sectPr w:rsidR="00BC7472" w:rsidRPr="00CA424F" w:rsidSect="00DC7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30FF6"/>
    <w:rsid w:val="00016DE8"/>
    <w:rsid w:val="00131C65"/>
    <w:rsid w:val="002F3E80"/>
    <w:rsid w:val="003A3F6B"/>
    <w:rsid w:val="004255D0"/>
    <w:rsid w:val="00451F4D"/>
    <w:rsid w:val="005A7F21"/>
    <w:rsid w:val="005B03E5"/>
    <w:rsid w:val="00674FB0"/>
    <w:rsid w:val="006A54E4"/>
    <w:rsid w:val="00713B09"/>
    <w:rsid w:val="00757DD6"/>
    <w:rsid w:val="008C0D94"/>
    <w:rsid w:val="008C6C58"/>
    <w:rsid w:val="00950E4C"/>
    <w:rsid w:val="00967BFE"/>
    <w:rsid w:val="009C6602"/>
    <w:rsid w:val="009F2176"/>
    <w:rsid w:val="00A30FF6"/>
    <w:rsid w:val="00BD744E"/>
    <w:rsid w:val="00C37566"/>
    <w:rsid w:val="00C45B46"/>
    <w:rsid w:val="00CA424F"/>
    <w:rsid w:val="00CC195D"/>
    <w:rsid w:val="00D32687"/>
    <w:rsid w:val="00D603E7"/>
    <w:rsid w:val="00D74E89"/>
    <w:rsid w:val="00DC72AE"/>
    <w:rsid w:val="00E7185F"/>
    <w:rsid w:val="00F20C97"/>
    <w:rsid w:val="00F63A88"/>
    <w:rsid w:val="00F7381B"/>
    <w:rsid w:val="00F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967BFE"/>
    <w:pPr>
      <w:keepNext/>
      <w:numPr>
        <w:numId w:val="1"/>
      </w:numPr>
      <w:tabs>
        <w:tab w:val="right" w:pos="567"/>
      </w:tabs>
      <w:snapToGrid w:val="0"/>
      <w:spacing w:before="240" w:after="240"/>
      <w:jc w:val="both"/>
      <w:outlineLvl w:val="0"/>
    </w:pPr>
    <w:rPr>
      <w:rFonts w:ascii="Arial" w:hAnsi="Arial"/>
      <w:b/>
      <w:sz w:val="20"/>
      <w:lang w:val="fr-BE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7BFE"/>
    <w:pPr>
      <w:keepNext/>
      <w:numPr>
        <w:ilvl w:val="3"/>
        <w:numId w:val="1"/>
      </w:numPr>
      <w:snapToGrid w:val="0"/>
      <w:spacing w:before="240" w:after="60"/>
      <w:outlineLvl w:val="3"/>
    </w:pPr>
    <w:rPr>
      <w:rFonts w:ascii="Arial" w:hAnsi="Arial"/>
      <w:b/>
      <w:lang w:val="sv-SE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7BFE"/>
    <w:pPr>
      <w:numPr>
        <w:ilvl w:val="4"/>
        <w:numId w:val="1"/>
      </w:numPr>
      <w:snapToGrid w:val="0"/>
      <w:spacing w:before="240" w:after="60"/>
      <w:outlineLvl w:val="4"/>
    </w:pPr>
    <w:rPr>
      <w:rFonts w:ascii="Arial" w:hAnsi="Arial"/>
      <w:sz w:val="22"/>
      <w:lang w:val="sv-SE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67BFE"/>
    <w:pPr>
      <w:numPr>
        <w:ilvl w:val="5"/>
        <w:numId w:val="1"/>
      </w:numPr>
      <w:tabs>
        <w:tab w:val="clear" w:pos="360"/>
        <w:tab w:val="num" w:pos="1152"/>
      </w:tabs>
      <w:snapToGrid w:val="0"/>
      <w:spacing w:before="240" w:after="60"/>
      <w:ind w:left="1152" w:hanging="1152"/>
      <w:outlineLvl w:val="5"/>
    </w:pPr>
    <w:rPr>
      <w:rFonts w:ascii="Arial" w:hAnsi="Arial"/>
      <w:i/>
      <w:sz w:val="22"/>
      <w:lang w:val="sv-SE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7BFE"/>
    <w:pPr>
      <w:numPr>
        <w:ilvl w:val="6"/>
        <w:numId w:val="1"/>
      </w:numPr>
      <w:snapToGrid w:val="0"/>
      <w:spacing w:before="240" w:after="60"/>
      <w:outlineLvl w:val="6"/>
    </w:pPr>
    <w:rPr>
      <w:rFonts w:ascii="Arial" w:hAnsi="Arial"/>
      <w:sz w:val="20"/>
      <w:lang w:val="sv-SE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7BFE"/>
    <w:pPr>
      <w:numPr>
        <w:ilvl w:val="7"/>
        <w:numId w:val="1"/>
      </w:numPr>
      <w:snapToGrid w:val="0"/>
      <w:spacing w:before="240" w:after="60"/>
      <w:outlineLvl w:val="7"/>
    </w:pPr>
    <w:rPr>
      <w:rFonts w:ascii="Arial" w:hAnsi="Arial"/>
      <w:i/>
      <w:sz w:val="20"/>
      <w:lang w:val="sv-SE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7BFE"/>
    <w:pPr>
      <w:numPr>
        <w:ilvl w:val="8"/>
        <w:numId w:val="1"/>
      </w:numPr>
      <w:snapToGrid w:val="0"/>
      <w:spacing w:before="240" w:after="60"/>
      <w:outlineLvl w:val="8"/>
    </w:pPr>
    <w:rPr>
      <w:rFonts w:ascii="Arial" w:hAnsi="Arial"/>
      <w:b/>
      <w:i/>
      <w:sz w:val="18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30FF6"/>
    <w:rPr>
      <w:color w:val="0000FF"/>
      <w:u w:val="single"/>
    </w:rPr>
  </w:style>
  <w:style w:type="character" w:styleId="Emphasis">
    <w:name w:val="Emphasis"/>
    <w:qFormat/>
    <w:rsid w:val="00A30FF6"/>
    <w:rPr>
      <w:i/>
      <w:iCs w:val="0"/>
    </w:rPr>
  </w:style>
  <w:style w:type="character" w:styleId="Strong">
    <w:name w:val="Strong"/>
    <w:qFormat/>
    <w:rsid w:val="00A30FF6"/>
    <w:rPr>
      <w:b/>
      <w:bCs w:val="0"/>
    </w:rPr>
  </w:style>
  <w:style w:type="paragraph" w:styleId="NoSpacing">
    <w:name w:val="No Spacing"/>
    <w:uiPriority w:val="1"/>
    <w:qFormat/>
    <w:rsid w:val="00A30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F6"/>
    <w:rPr>
      <w:rFonts w:ascii="Tahoma" w:eastAsia="Times New Roman" w:hAnsi="Tahoma" w:cs="Tahoma"/>
      <w:sz w:val="16"/>
      <w:szCs w:val="16"/>
      <w:lang w:val="fr-FR" w:eastAsia="en-GB"/>
    </w:rPr>
  </w:style>
  <w:style w:type="character" w:customStyle="1" w:styleId="Heading1Char">
    <w:name w:val="Heading 1 Char"/>
    <w:basedOn w:val="DefaultParagraphFont"/>
    <w:link w:val="Heading1"/>
    <w:rsid w:val="00967BFE"/>
    <w:rPr>
      <w:rFonts w:ascii="Arial" w:eastAsia="Times New Roman" w:hAnsi="Arial" w:cs="Times New Roman"/>
      <w:b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semiHidden/>
    <w:rsid w:val="00967BFE"/>
    <w:rPr>
      <w:rFonts w:ascii="Arial" w:eastAsia="Times New Roman" w:hAnsi="Arial" w:cs="Times New Roman"/>
      <w:b/>
      <w:sz w:val="24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semiHidden/>
    <w:rsid w:val="00967BFE"/>
    <w:rPr>
      <w:rFonts w:ascii="Arial" w:eastAsia="Times New Roman" w:hAnsi="Arial" w:cs="Times New Roman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semiHidden/>
    <w:rsid w:val="00967BFE"/>
    <w:rPr>
      <w:rFonts w:ascii="Arial" w:eastAsia="Times New Roman" w:hAnsi="Arial" w:cs="Times New Roman"/>
      <w:i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semiHidden/>
    <w:rsid w:val="00967BFE"/>
    <w:rPr>
      <w:rFonts w:ascii="Arial" w:eastAsia="Times New Roman" w:hAnsi="Arial" w:cs="Times New Roman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semiHidden/>
    <w:rsid w:val="00967BFE"/>
    <w:rPr>
      <w:rFonts w:ascii="Arial" w:eastAsia="Times New Roman" w:hAnsi="Arial" w:cs="Times New Roman"/>
      <w:i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semiHidden/>
    <w:rsid w:val="00967BFE"/>
    <w:rPr>
      <w:rFonts w:ascii="Arial" w:eastAsia="Times New Roman" w:hAnsi="Arial" w:cs="Times New Roman"/>
      <w:b/>
      <w:i/>
      <w:sz w:val="18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967BFE"/>
    <w:pPr>
      <w:keepNext/>
      <w:numPr>
        <w:numId w:val="1"/>
      </w:numPr>
      <w:tabs>
        <w:tab w:val="right" w:pos="567"/>
      </w:tabs>
      <w:snapToGrid w:val="0"/>
      <w:spacing w:before="240" w:after="240"/>
      <w:jc w:val="both"/>
      <w:outlineLvl w:val="0"/>
    </w:pPr>
    <w:rPr>
      <w:rFonts w:ascii="Arial" w:hAnsi="Arial"/>
      <w:b/>
      <w:sz w:val="20"/>
      <w:lang w:val="fr-BE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7BFE"/>
    <w:pPr>
      <w:keepNext/>
      <w:numPr>
        <w:ilvl w:val="3"/>
        <w:numId w:val="1"/>
      </w:numPr>
      <w:snapToGrid w:val="0"/>
      <w:spacing w:before="240" w:after="60"/>
      <w:outlineLvl w:val="3"/>
    </w:pPr>
    <w:rPr>
      <w:rFonts w:ascii="Arial" w:hAnsi="Arial"/>
      <w:b/>
      <w:lang w:val="sv-SE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7BFE"/>
    <w:pPr>
      <w:numPr>
        <w:ilvl w:val="4"/>
        <w:numId w:val="1"/>
      </w:numPr>
      <w:snapToGrid w:val="0"/>
      <w:spacing w:before="240" w:after="60"/>
      <w:outlineLvl w:val="4"/>
    </w:pPr>
    <w:rPr>
      <w:rFonts w:ascii="Arial" w:hAnsi="Arial"/>
      <w:sz w:val="22"/>
      <w:lang w:val="sv-SE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67BFE"/>
    <w:pPr>
      <w:numPr>
        <w:ilvl w:val="5"/>
        <w:numId w:val="1"/>
      </w:numPr>
      <w:tabs>
        <w:tab w:val="clear" w:pos="360"/>
        <w:tab w:val="num" w:pos="1152"/>
      </w:tabs>
      <w:snapToGrid w:val="0"/>
      <w:spacing w:before="240" w:after="60"/>
      <w:ind w:left="1152" w:hanging="1152"/>
      <w:outlineLvl w:val="5"/>
    </w:pPr>
    <w:rPr>
      <w:rFonts w:ascii="Arial" w:hAnsi="Arial"/>
      <w:i/>
      <w:sz w:val="22"/>
      <w:lang w:val="sv-SE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7BFE"/>
    <w:pPr>
      <w:numPr>
        <w:ilvl w:val="6"/>
        <w:numId w:val="1"/>
      </w:numPr>
      <w:snapToGrid w:val="0"/>
      <w:spacing w:before="240" w:after="60"/>
      <w:outlineLvl w:val="6"/>
    </w:pPr>
    <w:rPr>
      <w:rFonts w:ascii="Arial" w:hAnsi="Arial"/>
      <w:sz w:val="20"/>
      <w:lang w:val="sv-SE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7BFE"/>
    <w:pPr>
      <w:numPr>
        <w:ilvl w:val="7"/>
        <w:numId w:val="1"/>
      </w:numPr>
      <w:snapToGrid w:val="0"/>
      <w:spacing w:before="240" w:after="60"/>
      <w:outlineLvl w:val="7"/>
    </w:pPr>
    <w:rPr>
      <w:rFonts w:ascii="Arial" w:hAnsi="Arial"/>
      <w:i/>
      <w:sz w:val="20"/>
      <w:lang w:val="sv-SE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7BFE"/>
    <w:pPr>
      <w:numPr>
        <w:ilvl w:val="8"/>
        <w:numId w:val="1"/>
      </w:numPr>
      <w:snapToGrid w:val="0"/>
      <w:spacing w:before="240" w:after="60"/>
      <w:outlineLvl w:val="8"/>
    </w:pPr>
    <w:rPr>
      <w:rFonts w:ascii="Arial" w:hAnsi="Arial"/>
      <w:b/>
      <w:i/>
      <w:sz w:val="18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30FF6"/>
    <w:rPr>
      <w:color w:val="0000FF"/>
      <w:u w:val="single"/>
    </w:rPr>
  </w:style>
  <w:style w:type="character" w:styleId="Emphasis">
    <w:name w:val="Emphasis"/>
    <w:qFormat/>
    <w:rsid w:val="00A30FF6"/>
    <w:rPr>
      <w:i/>
      <w:iCs w:val="0"/>
    </w:rPr>
  </w:style>
  <w:style w:type="character" w:styleId="Strong">
    <w:name w:val="Strong"/>
    <w:qFormat/>
    <w:rsid w:val="00A30FF6"/>
    <w:rPr>
      <w:b/>
      <w:bCs w:val="0"/>
    </w:rPr>
  </w:style>
  <w:style w:type="paragraph" w:styleId="NoSpacing">
    <w:name w:val="No Spacing"/>
    <w:uiPriority w:val="1"/>
    <w:qFormat/>
    <w:rsid w:val="00A30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F6"/>
    <w:rPr>
      <w:rFonts w:ascii="Tahoma" w:eastAsia="Times New Roman" w:hAnsi="Tahoma" w:cs="Tahoma"/>
      <w:sz w:val="16"/>
      <w:szCs w:val="16"/>
      <w:lang w:val="fr-FR" w:eastAsia="en-GB"/>
    </w:rPr>
  </w:style>
  <w:style w:type="character" w:customStyle="1" w:styleId="Heading1Char">
    <w:name w:val="Heading 1 Char"/>
    <w:basedOn w:val="DefaultParagraphFont"/>
    <w:link w:val="Heading1"/>
    <w:rsid w:val="00967BFE"/>
    <w:rPr>
      <w:rFonts w:ascii="Arial" w:eastAsia="Times New Roman" w:hAnsi="Arial" w:cs="Times New Roman"/>
      <w:b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semiHidden/>
    <w:rsid w:val="00967BFE"/>
    <w:rPr>
      <w:rFonts w:ascii="Arial" w:eastAsia="Times New Roman" w:hAnsi="Arial" w:cs="Times New Roman"/>
      <w:b/>
      <w:sz w:val="24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semiHidden/>
    <w:rsid w:val="00967BFE"/>
    <w:rPr>
      <w:rFonts w:ascii="Arial" w:eastAsia="Times New Roman" w:hAnsi="Arial" w:cs="Times New Roman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semiHidden/>
    <w:rsid w:val="00967BFE"/>
    <w:rPr>
      <w:rFonts w:ascii="Arial" w:eastAsia="Times New Roman" w:hAnsi="Arial" w:cs="Times New Roman"/>
      <w:i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semiHidden/>
    <w:rsid w:val="00967BFE"/>
    <w:rPr>
      <w:rFonts w:ascii="Arial" w:eastAsia="Times New Roman" w:hAnsi="Arial" w:cs="Times New Roman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semiHidden/>
    <w:rsid w:val="00967BFE"/>
    <w:rPr>
      <w:rFonts w:ascii="Arial" w:eastAsia="Times New Roman" w:hAnsi="Arial" w:cs="Times New Roman"/>
      <w:i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semiHidden/>
    <w:rsid w:val="00967BFE"/>
    <w:rPr>
      <w:rFonts w:ascii="Arial" w:eastAsia="Times New Roman" w:hAnsi="Arial" w:cs="Times New Roman"/>
      <w:b/>
      <w:i/>
      <w:sz w:val="18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uropeaid/online-ervices/index.cfm?do=publi.welcom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icom.org/jsp/secretariat/procurement.jsp?menu=secretari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Felix.Girard</dc:creator>
  <cp:lastModifiedBy>ANSELME Celine (EEAS-BRIDGETOWN)</cp:lastModifiedBy>
  <cp:revision>4</cp:revision>
  <cp:lastPrinted>2015-11-19T14:25:00Z</cp:lastPrinted>
  <dcterms:created xsi:type="dcterms:W3CDTF">2015-11-27T15:16:00Z</dcterms:created>
  <dcterms:modified xsi:type="dcterms:W3CDTF">2015-12-07T13:51:00Z</dcterms:modified>
</cp:coreProperties>
</file>