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E35" w:rsidRDefault="00E70E35" w:rsidP="00FE4B82">
      <w:pPr>
        <w:spacing w:after="0"/>
        <w:ind w:left="1080"/>
        <w:jc w:val="center"/>
        <w:rPr>
          <w:rFonts w:ascii="Century Gothic" w:hAnsi="Century Gothic"/>
          <w:b/>
        </w:rPr>
      </w:pPr>
      <w:r w:rsidRPr="00F8229D">
        <w:rPr>
          <w:rFonts w:ascii="Century Gothic" w:hAnsi="Century Gothic"/>
          <w:b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-24765</wp:posOffset>
            </wp:positionV>
            <wp:extent cx="1122045" cy="852805"/>
            <wp:effectExtent l="0" t="0" r="1905" b="4445"/>
            <wp:wrapNone/>
            <wp:docPr id="7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229D">
        <w:rPr>
          <w:rFonts w:ascii="Century Gothic" w:hAnsi="Century Gothic"/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4883150</wp:posOffset>
            </wp:positionH>
            <wp:positionV relativeFrom="paragraph">
              <wp:posOffset>3810</wp:posOffset>
            </wp:positionV>
            <wp:extent cx="1544320" cy="746760"/>
            <wp:effectExtent l="0" t="0" r="0" b="0"/>
            <wp:wrapNone/>
            <wp:docPr id="8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0E35">
        <w:rPr>
          <w:rFonts w:ascii="Century Gothic" w:hAnsi="Century Gothic"/>
          <w:b/>
          <w:noProof/>
        </w:rPr>
        <w:drawing>
          <wp:inline distT="0" distB="0" distL="0" distR="0">
            <wp:extent cx="2295525" cy="571500"/>
            <wp:effectExtent l="0" t="0" r="0" b="0"/>
            <wp:docPr id="1" name="Picture 1" descr="C:\Users\user\Desktop\CAHFSA  logo Troy edit final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AHFSA  logo Troy edit final 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B82" w:rsidRDefault="00FE4B82" w:rsidP="00FE4B82">
      <w:pPr>
        <w:spacing w:after="0"/>
        <w:ind w:left="1080"/>
        <w:jc w:val="center"/>
        <w:rPr>
          <w:rFonts w:ascii="Century Gothic" w:hAnsi="Century Gothic"/>
          <w:b/>
        </w:rPr>
      </w:pPr>
    </w:p>
    <w:p w:rsidR="00E70E35" w:rsidRDefault="00E70E35" w:rsidP="00FE4B82">
      <w:pPr>
        <w:spacing w:after="0"/>
        <w:ind w:left="1080"/>
        <w:jc w:val="center"/>
        <w:rPr>
          <w:rFonts w:ascii="Century Gothic" w:hAnsi="Century Gothic"/>
          <w:b/>
        </w:rPr>
      </w:pPr>
    </w:p>
    <w:p w:rsidR="00FE4B82" w:rsidRPr="00906463" w:rsidRDefault="00FE4B82" w:rsidP="00FE4B82">
      <w:pPr>
        <w:spacing w:after="0"/>
        <w:ind w:left="1080"/>
        <w:jc w:val="center"/>
        <w:rPr>
          <w:rFonts w:ascii="Century Gothic" w:hAnsi="Century Gothic"/>
          <w:b/>
        </w:rPr>
      </w:pPr>
      <w:r w:rsidRPr="00906463">
        <w:rPr>
          <w:rFonts w:ascii="Century Gothic" w:hAnsi="Century Gothic"/>
          <w:b/>
        </w:rPr>
        <w:t>10</w:t>
      </w:r>
      <w:r w:rsidRPr="00906463">
        <w:rPr>
          <w:rFonts w:ascii="Century Gothic" w:hAnsi="Century Gothic"/>
          <w:b/>
          <w:vertAlign w:val="superscript"/>
        </w:rPr>
        <w:t>TH</w:t>
      </w:r>
      <w:r w:rsidRPr="00906463">
        <w:rPr>
          <w:rFonts w:ascii="Century Gothic" w:hAnsi="Century Gothic"/>
          <w:b/>
        </w:rPr>
        <w:t xml:space="preserve"> EDF SPS Project</w:t>
      </w:r>
    </w:p>
    <w:p w:rsidR="00FE4B82" w:rsidRPr="00906463" w:rsidRDefault="00FE4B82" w:rsidP="00FE4B82">
      <w:pPr>
        <w:spacing w:after="0"/>
        <w:ind w:left="720"/>
        <w:jc w:val="center"/>
        <w:rPr>
          <w:rFonts w:ascii="Century Gothic" w:hAnsi="Century Gothic"/>
          <w:i/>
        </w:rPr>
      </w:pPr>
      <w:r w:rsidRPr="00906463">
        <w:rPr>
          <w:rFonts w:ascii="Century Gothic" w:hAnsi="Century Gothic"/>
          <w:i/>
        </w:rPr>
        <w:t xml:space="preserve">Support to the Caribbean Forum of ACP States in the Implementation of Commitments Undertaken Under the Economic Partnership Agreement (EPA): </w:t>
      </w:r>
    </w:p>
    <w:p w:rsidR="00FE4B82" w:rsidRPr="00906463" w:rsidRDefault="00FE4B82" w:rsidP="00FE4B82">
      <w:pPr>
        <w:spacing w:after="0"/>
        <w:ind w:left="720"/>
        <w:jc w:val="center"/>
        <w:rPr>
          <w:rFonts w:ascii="Century Gothic" w:hAnsi="Century Gothic"/>
        </w:rPr>
      </w:pPr>
      <w:r w:rsidRPr="00906463">
        <w:rPr>
          <w:rFonts w:ascii="Century Gothic" w:hAnsi="Century Gothic"/>
          <w:i/>
        </w:rPr>
        <w:t>Sanitary and Phytosanitary Measures (SPS)</w:t>
      </w:r>
    </w:p>
    <w:p w:rsidR="00FE4B82" w:rsidRDefault="00FE4B82" w:rsidP="00FE4B82">
      <w:pPr>
        <w:spacing w:after="0"/>
        <w:ind w:right="707"/>
        <w:jc w:val="center"/>
        <w:rPr>
          <w:rFonts w:ascii="Century Gothic" w:hAnsi="Century Gothic" w:cs="Times New Roman"/>
          <w:i/>
          <w:sz w:val="18"/>
          <w:szCs w:val="18"/>
        </w:rPr>
      </w:pPr>
    </w:p>
    <w:p w:rsidR="00FE4B82" w:rsidRDefault="00FE4B82" w:rsidP="00FE4B82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EF3F1C" w:rsidRDefault="00EF3F1C" w:rsidP="003A2CCC">
      <w:pPr>
        <w:spacing w:after="0"/>
        <w:jc w:val="both"/>
        <w:rPr>
          <w:rFonts w:ascii="Arial" w:hAnsi="Arial" w:cs="Arial"/>
          <w:bCs/>
          <w:color w:val="000000" w:themeColor="text1"/>
        </w:rPr>
      </w:pPr>
    </w:p>
    <w:p w:rsidR="00EF3F1C" w:rsidRDefault="00EF3F1C" w:rsidP="003A2CCC">
      <w:pPr>
        <w:spacing w:after="0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Dear Sir/Madam</w:t>
      </w:r>
    </w:p>
    <w:p w:rsidR="00EF3F1C" w:rsidRDefault="00EF3F1C" w:rsidP="003A2CCC">
      <w:pPr>
        <w:spacing w:after="0"/>
        <w:jc w:val="both"/>
        <w:rPr>
          <w:rFonts w:ascii="Arial" w:hAnsi="Arial" w:cs="Arial"/>
          <w:bCs/>
          <w:color w:val="000000" w:themeColor="text1"/>
        </w:rPr>
      </w:pPr>
    </w:p>
    <w:p w:rsidR="00FE4B82" w:rsidRPr="00EF3F1C" w:rsidRDefault="00EF3F1C" w:rsidP="003A2CCC">
      <w:pPr>
        <w:spacing w:after="0"/>
        <w:jc w:val="both"/>
        <w:rPr>
          <w:rFonts w:ascii="Arial" w:hAnsi="Arial" w:cs="Arial"/>
          <w:b/>
          <w:bCs/>
          <w:color w:val="000000" w:themeColor="text1"/>
        </w:rPr>
      </w:pPr>
      <w:r w:rsidRPr="00EF3F1C">
        <w:rPr>
          <w:rFonts w:ascii="Arial" w:hAnsi="Arial" w:cs="Arial"/>
          <w:b/>
          <w:bCs/>
          <w:color w:val="000000" w:themeColor="text1"/>
        </w:rPr>
        <w:t xml:space="preserve">PROCUREMENT OF PROFESSIONAL SERVICES TO EVALUATE </w:t>
      </w:r>
      <w:r w:rsidR="00B31E19" w:rsidRPr="00EF3F1C">
        <w:rPr>
          <w:rFonts w:ascii="Arial" w:hAnsi="Arial" w:cs="Arial"/>
          <w:b/>
          <w:color w:val="000000" w:themeColor="text1"/>
        </w:rPr>
        <w:t xml:space="preserve">THE </w:t>
      </w:r>
      <w:r w:rsidR="00FE4B82" w:rsidRPr="00EF3F1C">
        <w:rPr>
          <w:rFonts w:ascii="Arial" w:hAnsi="Arial" w:cs="Arial"/>
          <w:b/>
          <w:color w:val="000000" w:themeColor="text1"/>
        </w:rPr>
        <w:t xml:space="preserve">QUALITY OF HONEY </w:t>
      </w:r>
    </w:p>
    <w:p w:rsidR="00FE4B82" w:rsidRPr="00446A8C" w:rsidRDefault="00FE4B82" w:rsidP="003A2CCC">
      <w:pPr>
        <w:ind w:right="27"/>
        <w:contextualSpacing/>
        <w:jc w:val="both"/>
        <w:rPr>
          <w:rFonts w:ascii="Arial" w:hAnsi="Arial" w:cs="Arial"/>
          <w:color w:val="000000" w:themeColor="text1"/>
        </w:rPr>
      </w:pPr>
      <w:r w:rsidRPr="00446A8C">
        <w:rPr>
          <w:rFonts w:ascii="Arial" w:hAnsi="Arial" w:cs="Arial"/>
          <w:color w:val="000000" w:themeColor="text1"/>
        </w:rPr>
        <w:t>.</w:t>
      </w:r>
    </w:p>
    <w:p w:rsidR="00A14697" w:rsidRPr="00446A8C" w:rsidRDefault="00FE4B82" w:rsidP="00540B55">
      <w:pPr>
        <w:tabs>
          <w:tab w:val="left" w:pos="864"/>
        </w:tabs>
        <w:spacing w:line="360" w:lineRule="auto"/>
        <w:jc w:val="both"/>
        <w:textAlignment w:val="baseline"/>
        <w:outlineLvl w:val="0"/>
        <w:rPr>
          <w:rFonts w:ascii="Arial" w:hAnsi="Arial" w:cs="Arial"/>
          <w:b/>
        </w:rPr>
      </w:pPr>
      <w:r w:rsidRPr="00446A8C">
        <w:rPr>
          <w:rFonts w:ascii="Arial" w:eastAsia="Arial" w:hAnsi="Arial" w:cs="Arial"/>
          <w:color w:val="000000" w:themeColor="text1"/>
          <w:spacing w:val="-4"/>
        </w:rPr>
        <w:t>The Inter-American Institute for Cooperation on Agriculture (IICA), an international institution with the responsibility of executing the 10</w:t>
      </w:r>
      <w:r w:rsidRPr="00446A8C">
        <w:rPr>
          <w:rFonts w:ascii="Arial" w:eastAsia="Arial" w:hAnsi="Arial" w:cs="Arial"/>
          <w:color w:val="000000" w:themeColor="text1"/>
          <w:spacing w:val="-4"/>
          <w:vertAlign w:val="superscript"/>
        </w:rPr>
        <w:t>th</w:t>
      </w:r>
      <w:r w:rsidRPr="00446A8C">
        <w:rPr>
          <w:rFonts w:ascii="Arial" w:eastAsia="Arial" w:hAnsi="Arial" w:cs="Arial"/>
          <w:color w:val="000000" w:themeColor="text1"/>
          <w:spacing w:val="-4"/>
        </w:rPr>
        <w:t xml:space="preserve"> EDF SPS Project is collaborating with the Caribbean Agricultural Health and Food Safety Agency (CAHFSA) to identify a suitable consultant to </w:t>
      </w:r>
      <w:r w:rsidRPr="00446A8C">
        <w:rPr>
          <w:rFonts w:ascii="Arial" w:hAnsi="Arial" w:cs="Arial"/>
          <w:color w:val="000000" w:themeColor="text1"/>
        </w:rPr>
        <w:t xml:space="preserve">determine the quality of the honey </w:t>
      </w:r>
      <w:r w:rsidR="00E10FBC">
        <w:rPr>
          <w:rFonts w:ascii="Arial" w:hAnsi="Arial" w:cs="Arial"/>
          <w:color w:val="000000" w:themeColor="text1"/>
        </w:rPr>
        <w:t xml:space="preserve">traded in the region as well as its </w:t>
      </w:r>
      <w:r w:rsidRPr="00446A8C">
        <w:rPr>
          <w:rFonts w:ascii="Arial" w:hAnsi="Arial" w:cs="Arial"/>
          <w:color w:val="000000" w:themeColor="text1"/>
        </w:rPr>
        <w:t>compliance with acceptable international standards</w:t>
      </w:r>
      <w:r w:rsidR="00540B55">
        <w:rPr>
          <w:rFonts w:ascii="Arial" w:hAnsi="Arial" w:cs="Arial"/>
          <w:color w:val="000000" w:themeColor="text1"/>
        </w:rPr>
        <w:t>.</w:t>
      </w:r>
    </w:p>
    <w:p w:rsidR="00A14697" w:rsidRPr="00446A8C" w:rsidRDefault="00A14697" w:rsidP="000C63FA">
      <w:pPr>
        <w:ind w:right="27"/>
        <w:contextualSpacing/>
        <w:jc w:val="both"/>
        <w:rPr>
          <w:rFonts w:ascii="Arial" w:hAnsi="Arial" w:cs="Arial"/>
        </w:rPr>
      </w:pPr>
      <w:r w:rsidRPr="00446A8C">
        <w:rPr>
          <w:rFonts w:ascii="Arial" w:hAnsi="Arial" w:cs="Arial"/>
        </w:rPr>
        <w:t>The o</w:t>
      </w:r>
      <w:r w:rsidR="00E10FBC">
        <w:rPr>
          <w:rFonts w:ascii="Arial" w:hAnsi="Arial" w:cs="Arial"/>
        </w:rPr>
        <w:t xml:space="preserve">bjective of this consultancy is </w:t>
      </w:r>
      <w:r w:rsidRPr="00446A8C">
        <w:rPr>
          <w:rFonts w:ascii="Arial" w:hAnsi="Arial" w:cs="Arial"/>
        </w:rPr>
        <w:t xml:space="preserve">to profile honey from three (3) of the major </w:t>
      </w:r>
      <w:r w:rsidR="00E10FBC">
        <w:rPr>
          <w:rFonts w:ascii="Arial" w:hAnsi="Arial" w:cs="Arial"/>
        </w:rPr>
        <w:t xml:space="preserve">honey </w:t>
      </w:r>
      <w:r w:rsidRPr="00446A8C">
        <w:rPr>
          <w:rFonts w:ascii="Arial" w:hAnsi="Arial" w:cs="Arial"/>
        </w:rPr>
        <w:t xml:space="preserve">producing countries in the region </w:t>
      </w:r>
      <w:r w:rsidR="00E10FBC">
        <w:rPr>
          <w:rFonts w:ascii="Arial" w:hAnsi="Arial" w:cs="Arial"/>
        </w:rPr>
        <w:t>in order to</w:t>
      </w:r>
      <w:r w:rsidRPr="00446A8C">
        <w:rPr>
          <w:rFonts w:ascii="Arial" w:hAnsi="Arial" w:cs="Arial"/>
        </w:rPr>
        <w:t xml:space="preserve"> determine the quality of the honey and </w:t>
      </w:r>
      <w:r w:rsidR="00E10FBC">
        <w:rPr>
          <w:rFonts w:ascii="Arial" w:hAnsi="Arial" w:cs="Arial"/>
        </w:rPr>
        <w:t xml:space="preserve">its </w:t>
      </w:r>
      <w:r w:rsidRPr="00446A8C">
        <w:rPr>
          <w:rFonts w:ascii="Arial" w:hAnsi="Arial" w:cs="Arial"/>
        </w:rPr>
        <w:t>compliance with acceptable international standards.</w:t>
      </w:r>
    </w:p>
    <w:p w:rsidR="00A14697" w:rsidRPr="00446A8C" w:rsidRDefault="00A14697" w:rsidP="000C63FA">
      <w:pPr>
        <w:spacing w:after="0"/>
        <w:jc w:val="both"/>
        <w:rPr>
          <w:rFonts w:ascii="Arial" w:hAnsi="Arial" w:cs="Arial"/>
        </w:rPr>
      </w:pPr>
    </w:p>
    <w:p w:rsidR="00A14697" w:rsidRPr="00446A8C" w:rsidRDefault="00A14697" w:rsidP="000C63FA">
      <w:pPr>
        <w:ind w:right="27"/>
        <w:contextualSpacing/>
        <w:jc w:val="both"/>
        <w:rPr>
          <w:rFonts w:ascii="Arial" w:hAnsi="Arial" w:cs="Arial"/>
        </w:rPr>
      </w:pPr>
      <w:r w:rsidRPr="00446A8C">
        <w:rPr>
          <w:rFonts w:ascii="Arial" w:hAnsi="Arial" w:cs="Arial"/>
        </w:rPr>
        <w:t xml:space="preserve">The </w:t>
      </w:r>
      <w:r w:rsidR="00540B55">
        <w:rPr>
          <w:rFonts w:ascii="Arial" w:hAnsi="Arial" w:cs="Arial"/>
        </w:rPr>
        <w:t>c</w:t>
      </w:r>
      <w:r w:rsidR="00E14394">
        <w:rPr>
          <w:rFonts w:ascii="Arial" w:hAnsi="Arial" w:cs="Arial"/>
        </w:rPr>
        <w:t xml:space="preserve">ontracted </w:t>
      </w:r>
      <w:r w:rsidR="00540B55">
        <w:rPr>
          <w:rFonts w:ascii="Arial" w:hAnsi="Arial" w:cs="Arial"/>
        </w:rPr>
        <w:t>l</w:t>
      </w:r>
      <w:bookmarkStart w:id="0" w:name="_GoBack"/>
      <w:bookmarkEnd w:id="0"/>
      <w:r w:rsidR="00E14394">
        <w:rPr>
          <w:rFonts w:ascii="Arial" w:hAnsi="Arial" w:cs="Arial"/>
        </w:rPr>
        <w:t>aboratory</w:t>
      </w:r>
      <w:r w:rsidRPr="00446A8C">
        <w:rPr>
          <w:rFonts w:ascii="Arial" w:hAnsi="Arial" w:cs="Arial"/>
        </w:rPr>
        <w:t xml:space="preserve"> will be required to:</w:t>
      </w:r>
    </w:p>
    <w:p w:rsidR="00A14697" w:rsidRPr="00446A8C" w:rsidRDefault="00A14697" w:rsidP="000C63FA">
      <w:pPr>
        <w:ind w:right="27"/>
        <w:contextualSpacing/>
        <w:jc w:val="both"/>
        <w:rPr>
          <w:rFonts w:ascii="Arial" w:hAnsi="Arial" w:cs="Arial"/>
        </w:rPr>
      </w:pPr>
    </w:p>
    <w:p w:rsidR="00EF3F1C" w:rsidRDefault="00A14697" w:rsidP="000C63FA">
      <w:pPr>
        <w:ind w:right="27"/>
        <w:contextualSpacing/>
        <w:jc w:val="both"/>
        <w:rPr>
          <w:rFonts w:ascii="Arial" w:hAnsi="Arial" w:cs="Arial"/>
        </w:rPr>
      </w:pPr>
      <w:r w:rsidRPr="00446A8C">
        <w:rPr>
          <w:rFonts w:ascii="Arial" w:hAnsi="Arial" w:cs="Arial"/>
        </w:rPr>
        <w:t>1.</w:t>
      </w:r>
      <w:r w:rsidRPr="00446A8C">
        <w:rPr>
          <w:rFonts w:ascii="Arial" w:hAnsi="Arial" w:cs="Arial"/>
        </w:rPr>
        <w:tab/>
        <w:t xml:space="preserve">Review relevant international standards for honey and determine theirapplicability to </w:t>
      </w:r>
      <w:r w:rsidR="00446A8C">
        <w:rPr>
          <w:rFonts w:ascii="Arial" w:hAnsi="Arial" w:cs="Arial"/>
        </w:rPr>
        <w:tab/>
      </w:r>
      <w:r w:rsidRPr="00446A8C">
        <w:rPr>
          <w:rFonts w:ascii="Arial" w:hAnsi="Arial" w:cs="Arial"/>
        </w:rPr>
        <w:t>the region.</w:t>
      </w:r>
    </w:p>
    <w:p w:rsidR="00A14697" w:rsidRPr="00446A8C" w:rsidRDefault="00A14697" w:rsidP="000C63FA">
      <w:pPr>
        <w:ind w:right="27"/>
        <w:contextualSpacing/>
        <w:jc w:val="both"/>
        <w:rPr>
          <w:rFonts w:ascii="Arial" w:hAnsi="Arial" w:cs="Arial"/>
        </w:rPr>
      </w:pPr>
      <w:r w:rsidRPr="00446A8C">
        <w:rPr>
          <w:rFonts w:ascii="Arial" w:hAnsi="Arial" w:cs="Arial"/>
        </w:rPr>
        <w:t>2.</w:t>
      </w:r>
      <w:r w:rsidRPr="00446A8C">
        <w:rPr>
          <w:rFonts w:ascii="Arial" w:hAnsi="Arial" w:cs="Arial"/>
        </w:rPr>
        <w:tab/>
      </w:r>
      <w:r w:rsidR="00400F26" w:rsidRPr="00446A8C">
        <w:rPr>
          <w:rFonts w:ascii="Arial" w:hAnsi="Arial" w:cs="Arial"/>
          <w:color w:val="000000" w:themeColor="text1"/>
        </w:rPr>
        <w:t>Review existing methods and standards for honey produced and sold in the region and</w:t>
      </w:r>
      <w:r w:rsidR="00446A8C">
        <w:rPr>
          <w:rFonts w:ascii="Arial" w:hAnsi="Arial" w:cs="Arial"/>
        </w:rPr>
        <w:tab/>
      </w:r>
      <w:r w:rsidR="00400F26" w:rsidRPr="00446A8C">
        <w:rPr>
          <w:rFonts w:ascii="Arial" w:hAnsi="Arial" w:cs="Arial"/>
        </w:rPr>
        <w:t>i</w:t>
      </w:r>
      <w:r w:rsidRPr="00446A8C">
        <w:rPr>
          <w:rFonts w:ascii="Arial" w:hAnsi="Arial" w:cs="Arial"/>
        </w:rPr>
        <w:t>dentify key parameters to be used in profiling honey.</w:t>
      </w:r>
    </w:p>
    <w:p w:rsidR="00A14697" w:rsidRPr="00446A8C" w:rsidRDefault="00A14697" w:rsidP="000C63FA">
      <w:pPr>
        <w:ind w:left="720" w:right="27" w:hanging="720"/>
        <w:contextualSpacing/>
        <w:jc w:val="both"/>
        <w:rPr>
          <w:rFonts w:ascii="Arial" w:hAnsi="Arial" w:cs="Arial"/>
        </w:rPr>
      </w:pPr>
      <w:r w:rsidRPr="00446A8C">
        <w:rPr>
          <w:rFonts w:ascii="Arial" w:hAnsi="Arial" w:cs="Arial"/>
        </w:rPr>
        <w:t>3.</w:t>
      </w:r>
      <w:r w:rsidRPr="00446A8C">
        <w:rPr>
          <w:rFonts w:ascii="Arial" w:hAnsi="Arial" w:cs="Arial"/>
        </w:rPr>
        <w:tab/>
        <w:t xml:space="preserve">Arrange for collection </w:t>
      </w:r>
      <w:r w:rsidRPr="00446A8C">
        <w:rPr>
          <w:rFonts w:ascii="Arial" w:hAnsi="Arial" w:cs="Arial"/>
          <w:color w:val="000000" w:themeColor="text1"/>
        </w:rPr>
        <w:t xml:space="preserve">of </w:t>
      </w:r>
      <w:r w:rsidR="008D11C9" w:rsidRPr="00446A8C">
        <w:rPr>
          <w:rFonts w:ascii="Arial" w:hAnsi="Arial" w:cs="Arial"/>
          <w:color w:val="000000" w:themeColor="text1"/>
        </w:rPr>
        <w:t>samples</w:t>
      </w:r>
      <w:r w:rsidR="008D11C9" w:rsidRPr="00E10FBC">
        <w:rPr>
          <w:rFonts w:ascii="Arial" w:hAnsi="Arial" w:cs="Arial"/>
          <w:color w:val="000000" w:themeColor="text1"/>
        </w:rPr>
        <w:t>of</w:t>
      </w:r>
      <w:r w:rsidRPr="00446A8C">
        <w:rPr>
          <w:rFonts w:ascii="Arial" w:hAnsi="Arial" w:cs="Arial"/>
        </w:rPr>
        <w:t xml:space="preserve">honey from </w:t>
      </w:r>
      <w:r w:rsidR="00BD01AD">
        <w:rPr>
          <w:rFonts w:ascii="Arial" w:hAnsi="Arial" w:cs="Arial"/>
        </w:rPr>
        <w:t xml:space="preserve">the following three (3) honey producing countries </w:t>
      </w:r>
      <w:r w:rsidR="008D11C9" w:rsidRPr="00446A8C">
        <w:rPr>
          <w:rFonts w:ascii="Arial" w:hAnsi="Arial" w:cs="Arial"/>
        </w:rPr>
        <w:t>in</w:t>
      </w:r>
      <w:r w:rsidR="00BD01AD">
        <w:rPr>
          <w:rFonts w:ascii="Arial" w:hAnsi="Arial" w:cs="Arial"/>
        </w:rPr>
        <w:t xml:space="preserve"> the region: Trinidad &amp; Tobago, Guyana and Grenada.</w:t>
      </w:r>
    </w:p>
    <w:p w:rsidR="00A14697" w:rsidRPr="00446A8C" w:rsidRDefault="00A14697" w:rsidP="000C63FA">
      <w:pPr>
        <w:ind w:right="27"/>
        <w:contextualSpacing/>
        <w:jc w:val="both"/>
        <w:rPr>
          <w:rFonts w:ascii="Arial" w:hAnsi="Arial" w:cs="Arial"/>
        </w:rPr>
      </w:pPr>
      <w:r w:rsidRPr="00446A8C">
        <w:rPr>
          <w:rFonts w:ascii="Arial" w:hAnsi="Arial" w:cs="Arial"/>
        </w:rPr>
        <w:t>4.</w:t>
      </w:r>
      <w:r w:rsidRPr="00446A8C">
        <w:rPr>
          <w:rFonts w:ascii="Arial" w:hAnsi="Arial" w:cs="Arial"/>
        </w:rPr>
        <w:tab/>
        <w:t xml:space="preserve">Evaluate the samples of honey </w:t>
      </w:r>
      <w:r w:rsidR="008D11C9" w:rsidRPr="00446A8C">
        <w:rPr>
          <w:rFonts w:ascii="Arial" w:hAnsi="Arial" w:cs="Arial"/>
        </w:rPr>
        <w:t xml:space="preserve">in an accredited laboratory </w:t>
      </w:r>
      <w:r w:rsidRPr="00446A8C">
        <w:rPr>
          <w:rFonts w:ascii="Arial" w:hAnsi="Arial" w:cs="Arial"/>
        </w:rPr>
        <w:t xml:space="preserve">based on theparameters </w:t>
      </w:r>
      <w:r w:rsidR="00446A8C">
        <w:rPr>
          <w:rFonts w:ascii="Arial" w:hAnsi="Arial" w:cs="Arial"/>
        </w:rPr>
        <w:tab/>
      </w:r>
      <w:r w:rsidRPr="00446A8C">
        <w:rPr>
          <w:rFonts w:ascii="Arial" w:hAnsi="Arial" w:cs="Arial"/>
        </w:rPr>
        <w:t xml:space="preserve">identified </w:t>
      </w:r>
      <w:r w:rsidR="00E10FBC">
        <w:rPr>
          <w:rFonts w:ascii="Arial" w:hAnsi="Arial" w:cs="Arial"/>
        </w:rPr>
        <w:t>i</w:t>
      </w:r>
      <w:r w:rsidRPr="00446A8C">
        <w:rPr>
          <w:rFonts w:ascii="Arial" w:hAnsi="Arial" w:cs="Arial"/>
        </w:rPr>
        <w:t>n (2) above</w:t>
      </w:r>
      <w:r w:rsidR="00E962CB">
        <w:rPr>
          <w:rFonts w:ascii="Arial" w:hAnsi="Arial" w:cs="Arial"/>
        </w:rPr>
        <w:t>.</w:t>
      </w:r>
    </w:p>
    <w:p w:rsidR="00A14697" w:rsidRPr="00446A8C" w:rsidRDefault="00A14697" w:rsidP="000C63FA">
      <w:pPr>
        <w:ind w:right="27"/>
        <w:contextualSpacing/>
        <w:jc w:val="both"/>
        <w:rPr>
          <w:rFonts w:ascii="Arial" w:hAnsi="Arial" w:cs="Arial"/>
        </w:rPr>
      </w:pPr>
      <w:r w:rsidRPr="00446A8C">
        <w:rPr>
          <w:rFonts w:ascii="Arial" w:hAnsi="Arial" w:cs="Arial"/>
        </w:rPr>
        <w:t>5.</w:t>
      </w:r>
      <w:r w:rsidRPr="00446A8C">
        <w:rPr>
          <w:rFonts w:ascii="Arial" w:hAnsi="Arial" w:cs="Arial"/>
        </w:rPr>
        <w:tab/>
        <w:t xml:space="preserve">Prepare profiles of the samples, indicating where samples do not meet relevant </w:t>
      </w:r>
      <w:r w:rsidR="00446A8C">
        <w:rPr>
          <w:rFonts w:ascii="Arial" w:hAnsi="Arial" w:cs="Arial"/>
        </w:rPr>
        <w:tab/>
      </w:r>
      <w:r w:rsidRPr="00446A8C">
        <w:rPr>
          <w:rFonts w:ascii="Arial" w:hAnsi="Arial" w:cs="Arial"/>
        </w:rPr>
        <w:t>international standards.</w:t>
      </w:r>
    </w:p>
    <w:p w:rsidR="00A14697" w:rsidRPr="00446A8C" w:rsidRDefault="00A14697" w:rsidP="000C63FA">
      <w:pPr>
        <w:spacing w:after="0"/>
        <w:jc w:val="both"/>
        <w:rPr>
          <w:rFonts w:ascii="Arial" w:hAnsi="Arial" w:cs="Arial"/>
          <w:b/>
          <w:bCs/>
        </w:rPr>
      </w:pPr>
    </w:p>
    <w:p w:rsidR="00A14697" w:rsidRPr="00446A8C" w:rsidRDefault="00A14697" w:rsidP="00A14697">
      <w:pPr>
        <w:spacing w:after="0"/>
        <w:jc w:val="both"/>
        <w:rPr>
          <w:rFonts w:ascii="Arial" w:hAnsi="Arial" w:cs="Arial"/>
          <w:b/>
          <w:bCs/>
          <w:lang w:val="es-CR"/>
        </w:rPr>
      </w:pPr>
      <w:r w:rsidRPr="00446A8C">
        <w:rPr>
          <w:rFonts w:ascii="Arial" w:hAnsi="Arial" w:cs="Arial"/>
        </w:rPr>
        <w:t>A final report is to be submitted within six (6) months of commencement of the project</w:t>
      </w:r>
    </w:p>
    <w:p w:rsidR="00A14697" w:rsidRPr="00446A8C" w:rsidRDefault="00A14697" w:rsidP="00A14697">
      <w:pPr>
        <w:spacing w:after="0"/>
        <w:jc w:val="both"/>
        <w:rPr>
          <w:rFonts w:ascii="Arial" w:hAnsi="Arial" w:cs="Arial"/>
          <w:b/>
          <w:bCs/>
          <w:lang w:val="es-CR"/>
        </w:rPr>
      </w:pPr>
    </w:p>
    <w:p w:rsidR="002C6778" w:rsidRPr="002C6778" w:rsidRDefault="002C6778" w:rsidP="002C6778">
      <w:pPr>
        <w:spacing w:after="0"/>
        <w:jc w:val="both"/>
        <w:rPr>
          <w:rFonts w:ascii="Arial" w:hAnsi="Arial" w:cs="Arial"/>
          <w:bCs/>
        </w:rPr>
      </w:pPr>
      <w:r w:rsidRPr="002C6778">
        <w:rPr>
          <w:rFonts w:ascii="Arial" w:hAnsi="Arial" w:cs="Arial"/>
          <w:bCs/>
        </w:rPr>
        <w:t xml:space="preserve">Interested parties are kindly requested to submit a written proposal together with the cost for conducting the assignment, CVs of staff to be utilized to: </w:t>
      </w:r>
    </w:p>
    <w:p w:rsidR="002C6778" w:rsidRPr="002C6778" w:rsidRDefault="002C6778" w:rsidP="002C6778">
      <w:pPr>
        <w:spacing w:after="0"/>
        <w:jc w:val="both"/>
        <w:rPr>
          <w:rFonts w:ascii="Arial" w:hAnsi="Arial" w:cs="Arial"/>
          <w:bCs/>
        </w:rPr>
      </w:pPr>
    </w:p>
    <w:p w:rsidR="002C6778" w:rsidRPr="002C6778" w:rsidRDefault="002C6778" w:rsidP="002C6778">
      <w:pPr>
        <w:spacing w:after="0"/>
        <w:jc w:val="both"/>
        <w:rPr>
          <w:rFonts w:ascii="Arial" w:hAnsi="Arial" w:cs="Arial"/>
          <w:bCs/>
        </w:rPr>
      </w:pPr>
      <w:r w:rsidRPr="002C6778">
        <w:rPr>
          <w:rFonts w:ascii="Arial" w:hAnsi="Arial" w:cs="Arial"/>
          <w:bCs/>
        </w:rPr>
        <w:tab/>
        <w:t>Chief Executive Officer</w:t>
      </w:r>
    </w:p>
    <w:p w:rsidR="002C6778" w:rsidRPr="002C6778" w:rsidRDefault="002C6778" w:rsidP="002C6778">
      <w:pPr>
        <w:spacing w:after="0"/>
        <w:jc w:val="both"/>
        <w:rPr>
          <w:rFonts w:ascii="Arial" w:hAnsi="Arial" w:cs="Arial"/>
          <w:bCs/>
        </w:rPr>
      </w:pPr>
      <w:r w:rsidRPr="002C6778">
        <w:rPr>
          <w:rFonts w:ascii="Arial" w:hAnsi="Arial" w:cs="Arial"/>
          <w:bCs/>
        </w:rPr>
        <w:tab/>
        <w:t>Caribbean Agricultural Health and Food Safety Agency</w:t>
      </w:r>
    </w:p>
    <w:p w:rsidR="002C6778" w:rsidRPr="002C6778" w:rsidRDefault="002C6778" w:rsidP="002C6778">
      <w:pPr>
        <w:spacing w:after="0"/>
        <w:jc w:val="both"/>
        <w:rPr>
          <w:rFonts w:ascii="Arial" w:hAnsi="Arial" w:cs="Arial"/>
          <w:bCs/>
        </w:rPr>
      </w:pPr>
      <w:r w:rsidRPr="002C6778">
        <w:rPr>
          <w:rFonts w:ascii="Arial" w:hAnsi="Arial" w:cs="Arial"/>
          <w:bCs/>
        </w:rPr>
        <w:tab/>
      </w:r>
      <w:proofErr w:type="spellStart"/>
      <w:r w:rsidRPr="002C6778">
        <w:rPr>
          <w:rFonts w:ascii="Arial" w:hAnsi="Arial" w:cs="Arial"/>
          <w:bCs/>
        </w:rPr>
        <w:t>Letitia</w:t>
      </w:r>
      <w:proofErr w:type="spellEnd"/>
      <w:r w:rsidRPr="002C6778">
        <w:rPr>
          <w:rFonts w:ascii="Arial" w:hAnsi="Arial" w:cs="Arial"/>
          <w:bCs/>
        </w:rPr>
        <w:t xml:space="preserve"> </w:t>
      </w:r>
      <w:proofErr w:type="spellStart"/>
      <w:r w:rsidRPr="002C6778">
        <w:rPr>
          <w:rFonts w:ascii="Arial" w:hAnsi="Arial" w:cs="Arial"/>
          <w:bCs/>
        </w:rPr>
        <w:t>Vreisdelaan</w:t>
      </w:r>
      <w:proofErr w:type="spellEnd"/>
      <w:r w:rsidRPr="002C6778">
        <w:rPr>
          <w:rFonts w:ascii="Arial" w:hAnsi="Arial" w:cs="Arial"/>
          <w:bCs/>
        </w:rPr>
        <w:t xml:space="preserve"> #10</w:t>
      </w:r>
    </w:p>
    <w:p w:rsidR="002C6778" w:rsidRPr="002C6778" w:rsidRDefault="002C6778" w:rsidP="002C6778">
      <w:pPr>
        <w:spacing w:after="0"/>
        <w:jc w:val="both"/>
        <w:rPr>
          <w:rFonts w:ascii="Arial" w:hAnsi="Arial" w:cs="Arial"/>
          <w:bCs/>
        </w:rPr>
      </w:pPr>
      <w:r w:rsidRPr="002C6778">
        <w:rPr>
          <w:rFonts w:ascii="Arial" w:hAnsi="Arial" w:cs="Arial"/>
          <w:bCs/>
        </w:rPr>
        <w:tab/>
        <w:t>Paramaribo, Suriname</w:t>
      </w:r>
    </w:p>
    <w:p w:rsidR="002C6778" w:rsidRPr="002C6778" w:rsidRDefault="002C6778" w:rsidP="002C6778">
      <w:pPr>
        <w:spacing w:after="0"/>
        <w:jc w:val="both"/>
        <w:rPr>
          <w:rFonts w:ascii="Arial" w:hAnsi="Arial" w:cs="Arial"/>
          <w:bCs/>
        </w:rPr>
      </w:pPr>
      <w:r w:rsidRPr="002C6778">
        <w:rPr>
          <w:rFonts w:ascii="Arial" w:hAnsi="Arial" w:cs="Arial"/>
          <w:bCs/>
        </w:rPr>
        <w:tab/>
        <w:t>E-mail: cahfsa14@gmail.com or info@cahfsa.org</w:t>
      </w:r>
    </w:p>
    <w:p w:rsidR="002C6778" w:rsidRPr="002C6778" w:rsidRDefault="002C6778" w:rsidP="002C6778">
      <w:pPr>
        <w:spacing w:after="0"/>
        <w:jc w:val="both"/>
        <w:rPr>
          <w:rFonts w:ascii="Arial" w:hAnsi="Arial" w:cs="Arial"/>
          <w:bCs/>
        </w:rPr>
      </w:pPr>
      <w:r w:rsidRPr="002C6778">
        <w:rPr>
          <w:rFonts w:ascii="Arial" w:hAnsi="Arial" w:cs="Arial"/>
          <w:bCs/>
        </w:rPr>
        <w:tab/>
        <w:t>Phone: 597-714-2085</w:t>
      </w:r>
    </w:p>
    <w:p w:rsidR="002C6778" w:rsidRPr="002C6778" w:rsidRDefault="002C6778" w:rsidP="002C6778">
      <w:pPr>
        <w:spacing w:after="0"/>
        <w:jc w:val="both"/>
        <w:rPr>
          <w:rFonts w:ascii="Arial" w:hAnsi="Arial" w:cs="Arial"/>
          <w:bCs/>
        </w:rPr>
      </w:pPr>
    </w:p>
    <w:p w:rsidR="002C6778" w:rsidRPr="002C6778" w:rsidRDefault="002C6778" w:rsidP="002C6778">
      <w:pPr>
        <w:spacing w:after="0"/>
        <w:jc w:val="both"/>
        <w:rPr>
          <w:rFonts w:ascii="Arial" w:hAnsi="Arial" w:cs="Arial"/>
          <w:bCs/>
        </w:rPr>
      </w:pPr>
      <w:r w:rsidRPr="002C6778">
        <w:rPr>
          <w:rFonts w:ascii="Arial" w:hAnsi="Arial" w:cs="Arial"/>
          <w:bCs/>
        </w:rPr>
        <w:t xml:space="preserve">Submission should be made by </w:t>
      </w:r>
      <w:r w:rsidR="005E356F">
        <w:rPr>
          <w:rFonts w:ascii="Arial" w:hAnsi="Arial" w:cs="Arial"/>
          <w:bCs/>
        </w:rPr>
        <w:t>Thursday March 10,</w:t>
      </w:r>
      <w:r w:rsidRPr="002C6778">
        <w:rPr>
          <w:rFonts w:ascii="Arial" w:hAnsi="Arial" w:cs="Arial"/>
          <w:bCs/>
        </w:rPr>
        <w:t xml:space="preserve"> 2016</w:t>
      </w:r>
    </w:p>
    <w:p w:rsidR="002C6778" w:rsidRPr="002C6778" w:rsidRDefault="002C6778" w:rsidP="002C6778">
      <w:pPr>
        <w:spacing w:after="0"/>
        <w:jc w:val="both"/>
        <w:rPr>
          <w:rFonts w:ascii="Arial" w:hAnsi="Arial" w:cs="Arial"/>
          <w:bCs/>
        </w:rPr>
      </w:pPr>
    </w:p>
    <w:p w:rsidR="002C6778" w:rsidRPr="002C6778" w:rsidRDefault="002C6778" w:rsidP="002C6778">
      <w:pPr>
        <w:spacing w:after="0"/>
        <w:jc w:val="both"/>
        <w:rPr>
          <w:rFonts w:ascii="Arial" w:hAnsi="Arial" w:cs="Arial"/>
          <w:bCs/>
        </w:rPr>
      </w:pPr>
      <w:r w:rsidRPr="002C6778">
        <w:rPr>
          <w:rFonts w:ascii="Arial" w:hAnsi="Arial" w:cs="Arial"/>
          <w:bCs/>
        </w:rPr>
        <w:t>With best regards</w:t>
      </w:r>
    </w:p>
    <w:p w:rsidR="002C6778" w:rsidRPr="002C6778" w:rsidRDefault="002C6778" w:rsidP="002C6778">
      <w:pPr>
        <w:spacing w:after="0"/>
        <w:jc w:val="both"/>
        <w:rPr>
          <w:rFonts w:ascii="Arial" w:hAnsi="Arial" w:cs="Arial"/>
          <w:bCs/>
        </w:rPr>
      </w:pPr>
    </w:p>
    <w:p w:rsidR="002C6778" w:rsidRPr="002C6778" w:rsidRDefault="002C6778" w:rsidP="002C6778">
      <w:pPr>
        <w:spacing w:after="0"/>
        <w:jc w:val="both"/>
        <w:rPr>
          <w:rFonts w:ascii="Arial" w:hAnsi="Arial" w:cs="Arial"/>
          <w:bCs/>
        </w:rPr>
      </w:pPr>
      <w:r w:rsidRPr="002C6778">
        <w:rPr>
          <w:rFonts w:ascii="Arial" w:hAnsi="Arial" w:cs="Arial"/>
          <w:bCs/>
        </w:rPr>
        <w:t>Yours sincerely</w:t>
      </w:r>
    </w:p>
    <w:p w:rsidR="002C6778" w:rsidRPr="002C6778" w:rsidRDefault="002C6778" w:rsidP="002C6778">
      <w:pPr>
        <w:spacing w:after="0"/>
        <w:jc w:val="both"/>
        <w:rPr>
          <w:rFonts w:ascii="Arial" w:hAnsi="Arial" w:cs="Arial"/>
          <w:bCs/>
        </w:rPr>
      </w:pPr>
    </w:p>
    <w:p w:rsidR="002C6778" w:rsidRPr="002C6778" w:rsidRDefault="002C6778" w:rsidP="002C6778">
      <w:pPr>
        <w:spacing w:after="0"/>
        <w:jc w:val="both"/>
        <w:rPr>
          <w:rFonts w:ascii="Arial" w:hAnsi="Arial" w:cs="Arial"/>
          <w:bCs/>
        </w:rPr>
      </w:pPr>
      <w:r w:rsidRPr="002C6778">
        <w:rPr>
          <w:rFonts w:ascii="Arial" w:hAnsi="Arial" w:cs="Arial"/>
          <w:bCs/>
        </w:rPr>
        <w:t>L. Simeon Collins</w:t>
      </w:r>
    </w:p>
    <w:p w:rsidR="002C6778" w:rsidRPr="002C6778" w:rsidRDefault="002C6778" w:rsidP="002C6778">
      <w:pPr>
        <w:spacing w:after="0"/>
        <w:jc w:val="both"/>
        <w:rPr>
          <w:rFonts w:ascii="Arial" w:hAnsi="Arial" w:cs="Arial"/>
          <w:bCs/>
        </w:rPr>
      </w:pPr>
      <w:r w:rsidRPr="002C6778">
        <w:rPr>
          <w:rFonts w:ascii="Arial" w:hAnsi="Arial" w:cs="Arial"/>
          <w:bCs/>
        </w:rPr>
        <w:t>CEO</w:t>
      </w:r>
    </w:p>
    <w:p w:rsidR="002C6778" w:rsidRPr="002C6778" w:rsidRDefault="002C6778" w:rsidP="002C6778">
      <w:pPr>
        <w:spacing w:after="0"/>
        <w:jc w:val="both"/>
        <w:rPr>
          <w:rFonts w:ascii="Arial" w:hAnsi="Arial" w:cs="Arial"/>
          <w:bCs/>
        </w:rPr>
      </w:pPr>
    </w:p>
    <w:sectPr w:rsidR="002C6778" w:rsidRPr="002C6778" w:rsidSect="00155119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D2E"/>
    <w:multiLevelType w:val="hybridMultilevel"/>
    <w:tmpl w:val="B1A244E0"/>
    <w:lvl w:ilvl="0" w:tplc="18EA10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2160" w:hanging="360"/>
      </w:pPr>
    </w:lvl>
    <w:lvl w:ilvl="2" w:tplc="2C09001B" w:tentative="1">
      <w:start w:val="1"/>
      <w:numFmt w:val="lowerRoman"/>
      <w:lvlText w:val="%3."/>
      <w:lvlJc w:val="right"/>
      <w:pPr>
        <w:ind w:left="2880" w:hanging="180"/>
      </w:pPr>
    </w:lvl>
    <w:lvl w:ilvl="3" w:tplc="2C09000F" w:tentative="1">
      <w:start w:val="1"/>
      <w:numFmt w:val="decimal"/>
      <w:lvlText w:val="%4."/>
      <w:lvlJc w:val="left"/>
      <w:pPr>
        <w:ind w:left="3600" w:hanging="360"/>
      </w:pPr>
    </w:lvl>
    <w:lvl w:ilvl="4" w:tplc="2C090019" w:tentative="1">
      <w:start w:val="1"/>
      <w:numFmt w:val="lowerLetter"/>
      <w:lvlText w:val="%5."/>
      <w:lvlJc w:val="left"/>
      <w:pPr>
        <w:ind w:left="4320" w:hanging="360"/>
      </w:pPr>
    </w:lvl>
    <w:lvl w:ilvl="5" w:tplc="2C09001B" w:tentative="1">
      <w:start w:val="1"/>
      <w:numFmt w:val="lowerRoman"/>
      <w:lvlText w:val="%6."/>
      <w:lvlJc w:val="right"/>
      <w:pPr>
        <w:ind w:left="5040" w:hanging="180"/>
      </w:pPr>
    </w:lvl>
    <w:lvl w:ilvl="6" w:tplc="2C09000F" w:tentative="1">
      <w:start w:val="1"/>
      <w:numFmt w:val="decimal"/>
      <w:lvlText w:val="%7."/>
      <w:lvlJc w:val="left"/>
      <w:pPr>
        <w:ind w:left="5760" w:hanging="360"/>
      </w:pPr>
    </w:lvl>
    <w:lvl w:ilvl="7" w:tplc="2C090019" w:tentative="1">
      <w:start w:val="1"/>
      <w:numFmt w:val="lowerLetter"/>
      <w:lvlText w:val="%8."/>
      <w:lvlJc w:val="left"/>
      <w:pPr>
        <w:ind w:left="6480" w:hanging="360"/>
      </w:pPr>
    </w:lvl>
    <w:lvl w:ilvl="8" w:tplc="2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A343C57"/>
    <w:multiLevelType w:val="multilevel"/>
    <w:tmpl w:val="2CB69C12"/>
    <w:lvl w:ilvl="0">
      <w:start w:val="1"/>
      <w:numFmt w:val="decimal"/>
      <w:lvlText w:val="%1.0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30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5DF13B18"/>
    <w:multiLevelType w:val="hybridMultilevel"/>
    <w:tmpl w:val="9254280A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14697"/>
    <w:rsid w:val="00002901"/>
    <w:rsid w:val="0000294E"/>
    <w:rsid w:val="00010D84"/>
    <w:rsid w:val="000121D8"/>
    <w:rsid w:val="00014F33"/>
    <w:rsid w:val="000201C5"/>
    <w:rsid w:val="00025428"/>
    <w:rsid w:val="00030FB3"/>
    <w:rsid w:val="0003204C"/>
    <w:rsid w:val="00040A88"/>
    <w:rsid w:val="00042010"/>
    <w:rsid w:val="00042848"/>
    <w:rsid w:val="00050174"/>
    <w:rsid w:val="00051B27"/>
    <w:rsid w:val="00060BEF"/>
    <w:rsid w:val="00063B15"/>
    <w:rsid w:val="0006522C"/>
    <w:rsid w:val="00066EEF"/>
    <w:rsid w:val="00067410"/>
    <w:rsid w:val="00067C17"/>
    <w:rsid w:val="00070B77"/>
    <w:rsid w:val="000765AB"/>
    <w:rsid w:val="00077BF0"/>
    <w:rsid w:val="00080BDB"/>
    <w:rsid w:val="00083502"/>
    <w:rsid w:val="00084B87"/>
    <w:rsid w:val="00086F7B"/>
    <w:rsid w:val="00090523"/>
    <w:rsid w:val="00091285"/>
    <w:rsid w:val="00096848"/>
    <w:rsid w:val="000A0FDF"/>
    <w:rsid w:val="000A1B21"/>
    <w:rsid w:val="000A64C8"/>
    <w:rsid w:val="000C2527"/>
    <w:rsid w:val="000C25A3"/>
    <w:rsid w:val="000C63FA"/>
    <w:rsid w:val="000D044F"/>
    <w:rsid w:val="000D0E4B"/>
    <w:rsid w:val="000D1EB6"/>
    <w:rsid w:val="000E54EC"/>
    <w:rsid w:val="000E5FD9"/>
    <w:rsid w:val="000E6421"/>
    <w:rsid w:val="000E6655"/>
    <w:rsid w:val="000F2043"/>
    <w:rsid w:val="000F321C"/>
    <w:rsid w:val="000F3D84"/>
    <w:rsid w:val="0010136A"/>
    <w:rsid w:val="001026A5"/>
    <w:rsid w:val="00102E09"/>
    <w:rsid w:val="00117E1F"/>
    <w:rsid w:val="00123F50"/>
    <w:rsid w:val="00124455"/>
    <w:rsid w:val="00126191"/>
    <w:rsid w:val="0013081F"/>
    <w:rsid w:val="0013247B"/>
    <w:rsid w:val="00135CA0"/>
    <w:rsid w:val="001411C9"/>
    <w:rsid w:val="00147D26"/>
    <w:rsid w:val="0015125D"/>
    <w:rsid w:val="001544CE"/>
    <w:rsid w:val="00155119"/>
    <w:rsid w:val="0015611B"/>
    <w:rsid w:val="001604D5"/>
    <w:rsid w:val="00162FE2"/>
    <w:rsid w:val="00163AD1"/>
    <w:rsid w:val="00164415"/>
    <w:rsid w:val="00165732"/>
    <w:rsid w:val="0016579F"/>
    <w:rsid w:val="00165FF2"/>
    <w:rsid w:val="00166BCE"/>
    <w:rsid w:val="00172E27"/>
    <w:rsid w:val="0017426E"/>
    <w:rsid w:val="001759A0"/>
    <w:rsid w:val="00176CFF"/>
    <w:rsid w:val="00177F48"/>
    <w:rsid w:val="001803BA"/>
    <w:rsid w:val="001809A0"/>
    <w:rsid w:val="00183BD1"/>
    <w:rsid w:val="00185B0E"/>
    <w:rsid w:val="00186D02"/>
    <w:rsid w:val="00193EEC"/>
    <w:rsid w:val="0019406C"/>
    <w:rsid w:val="0019439F"/>
    <w:rsid w:val="001A38A4"/>
    <w:rsid w:val="001A624F"/>
    <w:rsid w:val="001A6903"/>
    <w:rsid w:val="001C307C"/>
    <w:rsid w:val="001C3E99"/>
    <w:rsid w:val="001D02A6"/>
    <w:rsid w:val="001D05A8"/>
    <w:rsid w:val="001D3F1F"/>
    <w:rsid w:val="001D647F"/>
    <w:rsid w:val="001D67D7"/>
    <w:rsid w:val="001E35DD"/>
    <w:rsid w:val="001F0727"/>
    <w:rsid w:val="001F0F1D"/>
    <w:rsid w:val="001F52B0"/>
    <w:rsid w:val="001F55AF"/>
    <w:rsid w:val="001F5D18"/>
    <w:rsid w:val="001F67B3"/>
    <w:rsid w:val="001F756D"/>
    <w:rsid w:val="00201278"/>
    <w:rsid w:val="002064E5"/>
    <w:rsid w:val="0020694E"/>
    <w:rsid w:val="00211699"/>
    <w:rsid w:val="00220907"/>
    <w:rsid w:val="002210A0"/>
    <w:rsid w:val="002224F4"/>
    <w:rsid w:val="00224FF8"/>
    <w:rsid w:val="00225FB2"/>
    <w:rsid w:val="00230308"/>
    <w:rsid w:val="002319E3"/>
    <w:rsid w:val="00235268"/>
    <w:rsid w:val="0023682A"/>
    <w:rsid w:val="0024335E"/>
    <w:rsid w:val="0024437E"/>
    <w:rsid w:val="00244D1C"/>
    <w:rsid w:val="00245C6B"/>
    <w:rsid w:val="0025125A"/>
    <w:rsid w:val="00251AC2"/>
    <w:rsid w:val="002554EF"/>
    <w:rsid w:val="00256A4E"/>
    <w:rsid w:val="00263989"/>
    <w:rsid w:val="0026647A"/>
    <w:rsid w:val="0026795C"/>
    <w:rsid w:val="002740C6"/>
    <w:rsid w:val="00274626"/>
    <w:rsid w:val="0027756C"/>
    <w:rsid w:val="00284E9F"/>
    <w:rsid w:val="00285FB2"/>
    <w:rsid w:val="00286DA7"/>
    <w:rsid w:val="00292084"/>
    <w:rsid w:val="002969E5"/>
    <w:rsid w:val="002A1546"/>
    <w:rsid w:val="002A340E"/>
    <w:rsid w:val="002A4CE5"/>
    <w:rsid w:val="002A7FC8"/>
    <w:rsid w:val="002B2114"/>
    <w:rsid w:val="002B7F0C"/>
    <w:rsid w:val="002C0A5C"/>
    <w:rsid w:val="002C133A"/>
    <w:rsid w:val="002C2CDF"/>
    <w:rsid w:val="002C45CE"/>
    <w:rsid w:val="002C6778"/>
    <w:rsid w:val="002D7117"/>
    <w:rsid w:val="002E0737"/>
    <w:rsid w:val="002E2340"/>
    <w:rsid w:val="002F42C9"/>
    <w:rsid w:val="003043E2"/>
    <w:rsid w:val="00304666"/>
    <w:rsid w:val="00305E5D"/>
    <w:rsid w:val="00305F9D"/>
    <w:rsid w:val="00311B2A"/>
    <w:rsid w:val="0031794B"/>
    <w:rsid w:val="0032245D"/>
    <w:rsid w:val="003264D9"/>
    <w:rsid w:val="00326546"/>
    <w:rsid w:val="00326C43"/>
    <w:rsid w:val="0033207D"/>
    <w:rsid w:val="003323BD"/>
    <w:rsid w:val="003436EC"/>
    <w:rsid w:val="0034478A"/>
    <w:rsid w:val="003462A5"/>
    <w:rsid w:val="00350986"/>
    <w:rsid w:val="00354C9D"/>
    <w:rsid w:val="00356C33"/>
    <w:rsid w:val="0036125B"/>
    <w:rsid w:val="00361E0F"/>
    <w:rsid w:val="00362B3E"/>
    <w:rsid w:val="003650D1"/>
    <w:rsid w:val="0036517D"/>
    <w:rsid w:val="003665F8"/>
    <w:rsid w:val="00371F72"/>
    <w:rsid w:val="00377A40"/>
    <w:rsid w:val="003812D8"/>
    <w:rsid w:val="0038448C"/>
    <w:rsid w:val="00390649"/>
    <w:rsid w:val="00391553"/>
    <w:rsid w:val="00391B62"/>
    <w:rsid w:val="0039326F"/>
    <w:rsid w:val="0039439F"/>
    <w:rsid w:val="003A2CCC"/>
    <w:rsid w:val="003B0194"/>
    <w:rsid w:val="003B0A43"/>
    <w:rsid w:val="003B4E57"/>
    <w:rsid w:val="003B53ED"/>
    <w:rsid w:val="003B63BC"/>
    <w:rsid w:val="003C029A"/>
    <w:rsid w:val="003C4040"/>
    <w:rsid w:val="003D2169"/>
    <w:rsid w:val="003D271C"/>
    <w:rsid w:val="003D3E8F"/>
    <w:rsid w:val="003D5D6B"/>
    <w:rsid w:val="003E2FCC"/>
    <w:rsid w:val="003E3AA2"/>
    <w:rsid w:val="003E53D4"/>
    <w:rsid w:val="003E5792"/>
    <w:rsid w:val="003F0A80"/>
    <w:rsid w:val="003F31FC"/>
    <w:rsid w:val="003F436B"/>
    <w:rsid w:val="003F4674"/>
    <w:rsid w:val="003F71E1"/>
    <w:rsid w:val="00400F26"/>
    <w:rsid w:val="004028B8"/>
    <w:rsid w:val="00404402"/>
    <w:rsid w:val="00414463"/>
    <w:rsid w:val="00416545"/>
    <w:rsid w:val="00420AA1"/>
    <w:rsid w:val="004225F2"/>
    <w:rsid w:val="00426DA9"/>
    <w:rsid w:val="00427EF2"/>
    <w:rsid w:val="004325CE"/>
    <w:rsid w:val="00435B40"/>
    <w:rsid w:val="004422F1"/>
    <w:rsid w:val="00446A8C"/>
    <w:rsid w:val="00450403"/>
    <w:rsid w:val="00460527"/>
    <w:rsid w:val="0046104D"/>
    <w:rsid w:val="004653C1"/>
    <w:rsid w:val="0046587F"/>
    <w:rsid w:val="00472216"/>
    <w:rsid w:val="0047427E"/>
    <w:rsid w:val="00475522"/>
    <w:rsid w:val="004839C3"/>
    <w:rsid w:val="0048431C"/>
    <w:rsid w:val="00490773"/>
    <w:rsid w:val="0049499A"/>
    <w:rsid w:val="004A04AB"/>
    <w:rsid w:val="004A1372"/>
    <w:rsid w:val="004A307A"/>
    <w:rsid w:val="004A5DA6"/>
    <w:rsid w:val="004A66C7"/>
    <w:rsid w:val="004A740C"/>
    <w:rsid w:val="004B4D8D"/>
    <w:rsid w:val="004C2976"/>
    <w:rsid w:val="004C32DD"/>
    <w:rsid w:val="004C3F8B"/>
    <w:rsid w:val="004C4F90"/>
    <w:rsid w:val="004D0AA9"/>
    <w:rsid w:val="004D3793"/>
    <w:rsid w:val="004E3B3A"/>
    <w:rsid w:val="004E4514"/>
    <w:rsid w:val="004F03C0"/>
    <w:rsid w:val="004F3276"/>
    <w:rsid w:val="004F4488"/>
    <w:rsid w:val="004F7413"/>
    <w:rsid w:val="005003DB"/>
    <w:rsid w:val="00503C6A"/>
    <w:rsid w:val="00505370"/>
    <w:rsid w:val="00510C98"/>
    <w:rsid w:val="00510E0E"/>
    <w:rsid w:val="00511E55"/>
    <w:rsid w:val="00512BE7"/>
    <w:rsid w:val="005138BC"/>
    <w:rsid w:val="00522D67"/>
    <w:rsid w:val="00523012"/>
    <w:rsid w:val="00530877"/>
    <w:rsid w:val="0053453E"/>
    <w:rsid w:val="0053598E"/>
    <w:rsid w:val="00535E6C"/>
    <w:rsid w:val="005400E3"/>
    <w:rsid w:val="00540B55"/>
    <w:rsid w:val="00542976"/>
    <w:rsid w:val="00543E4B"/>
    <w:rsid w:val="005440FB"/>
    <w:rsid w:val="00544C41"/>
    <w:rsid w:val="00550198"/>
    <w:rsid w:val="00565C3B"/>
    <w:rsid w:val="00567942"/>
    <w:rsid w:val="00583279"/>
    <w:rsid w:val="005853CF"/>
    <w:rsid w:val="0059173C"/>
    <w:rsid w:val="0059240B"/>
    <w:rsid w:val="00593F93"/>
    <w:rsid w:val="00597C1D"/>
    <w:rsid w:val="005A15F2"/>
    <w:rsid w:val="005A6BF1"/>
    <w:rsid w:val="005B0C23"/>
    <w:rsid w:val="005B3551"/>
    <w:rsid w:val="005C05EF"/>
    <w:rsid w:val="005C29D1"/>
    <w:rsid w:val="005C66BA"/>
    <w:rsid w:val="005C69FA"/>
    <w:rsid w:val="005E356F"/>
    <w:rsid w:val="005E3DF5"/>
    <w:rsid w:val="005E6B7D"/>
    <w:rsid w:val="005F022F"/>
    <w:rsid w:val="005F11B8"/>
    <w:rsid w:val="005F4AA7"/>
    <w:rsid w:val="006025FA"/>
    <w:rsid w:val="006033AD"/>
    <w:rsid w:val="00604040"/>
    <w:rsid w:val="00612C05"/>
    <w:rsid w:val="00613F27"/>
    <w:rsid w:val="006144B6"/>
    <w:rsid w:val="0061469E"/>
    <w:rsid w:val="00616737"/>
    <w:rsid w:val="00622488"/>
    <w:rsid w:val="00622A73"/>
    <w:rsid w:val="00623448"/>
    <w:rsid w:val="006272D2"/>
    <w:rsid w:val="006316E0"/>
    <w:rsid w:val="0063321E"/>
    <w:rsid w:val="00637D90"/>
    <w:rsid w:val="00642FD4"/>
    <w:rsid w:val="00644F12"/>
    <w:rsid w:val="00650AD3"/>
    <w:rsid w:val="00655000"/>
    <w:rsid w:val="006576CF"/>
    <w:rsid w:val="00660292"/>
    <w:rsid w:val="00660C83"/>
    <w:rsid w:val="00663366"/>
    <w:rsid w:val="00663851"/>
    <w:rsid w:val="006645D8"/>
    <w:rsid w:val="00665A43"/>
    <w:rsid w:val="00671A1B"/>
    <w:rsid w:val="00672C02"/>
    <w:rsid w:val="0067540A"/>
    <w:rsid w:val="00677DF0"/>
    <w:rsid w:val="00681FA3"/>
    <w:rsid w:val="00683CD1"/>
    <w:rsid w:val="00687EE2"/>
    <w:rsid w:val="00691156"/>
    <w:rsid w:val="00691FC9"/>
    <w:rsid w:val="00694017"/>
    <w:rsid w:val="00696292"/>
    <w:rsid w:val="00697C7C"/>
    <w:rsid w:val="006A1E87"/>
    <w:rsid w:val="006A4ED0"/>
    <w:rsid w:val="006A79C1"/>
    <w:rsid w:val="006A7EBD"/>
    <w:rsid w:val="006B20EC"/>
    <w:rsid w:val="006B4379"/>
    <w:rsid w:val="006B528F"/>
    <w:rsid w:val="006B6EBF"/>
    <w:rsid w:val="006C5697"/>
    <w:rsid w:val="006D05AF"/>
    <w:rsid w:val="006D0D00"/>
    <w:rsid w:val="006D2B48"/>
    <w:rsid w:val="006D532C"/>
    <w:rsid w:val="006D5FED"/>
    <w:rsid w:val="006D6E23"/>
    <w:rsid w:val="006E14C4"/>
    <w:rsid w:val="006E3D72"/>
    <w:rsid w:val="006E4412"/>
    <w:rsid w:val="006E4434"/>
    <w:rsid w:val="006E5353"/>
    <w:rsid w:val="006F11AA"/>
    <w:rsid w:val="006F7743"/>
    <w:rsid w:val="006F7B5A"/>
    <w:rsid w:val="00700F0C"/>
    <w:rsid w:val="00702F59"/>
    <w:rsid w:val="0070305C"/>
    <w:rsid w:val="00704053"/>
    <w:rsid w:val="00712460"/>
    <w:rsid w:val="00713915"/>
    <w:rsid w:val="00722094"/>
    <w:rsid w:val="00726135"/>
    <w:rsid w:val="00727393"/>
    <w:rsid w:val="00734279"/>
    <w:rsid w:val="00735C79"/>
    <w:rsid w:val="007372C9"/>
    <w:rsid w:val="007432E7"/>
    <w:rsid w:val="00744234"/>
    <w:rsid w:val="007455DA"/>
    <w:rsid w:val="00746F4B"/>
    <w:rsid w:val="00750A9F"/>
    <w:rsid w:val="0075370E"/>
    <w:rsid w:val="0076164B"/>
    <w:rsid w:val="00761D24"/>
    <w:rsid w:val="00763190"/>
    <w:rsid w:val="007636A9"/>
    <w:rsid w:val="00763D31"/>
    <w:rsid w:val="007644C3"/>
    <w:rsid w:val="007651EA"/>
    <w:rsid w:val="00766CC5"/>
    <w:rsid w:val="0076749B"/>
    <w:rsid w:val="00767B5A"/>
    <w:rsid w:val="00771269"/>
    <w:rsid w:val="007769F6"/>
    <w:rsid w:val="00787852"/>
    <w:rsid w:val="00787BC7"/>
    <w:rsid w:val="0079212F"/>
    <w:rsid w:val="007A25A5"/>
    <w:rsid w:val="007A3A71"/>
    <w:rsid w:val="007A6361"/>
    <w:rsid w:val="007A6DDD"/>
    <w:rsid w:val="007B3C1B"/>
    <w:rsid w:val="007B51B4"/>
    <w:rsid w:val="007B7ECC"/>
    <w:rsid w:val="007C6C1B"/>
    <w:rsid w:val="007D02D6"/>
    <w:rsid w:val="007D06BC"/>
    <w:rsid w:val="007E2C75"/>
    <w:rsid w:val="007E4A40"/>
    <w:rsid w:val="007E5100"/>
    <w:rsid w:val="007E5432"/>
    <w:rsid w:val="007E7EEF"/>
    <w:rsid w:val="007F150B"/>
    <w:rsid w:val="007F28B0"/>
    <w:rsid w:val="007F4F48"/>
    <w:rsid w:val="007F51CC"/>
    <w:rsid w:val="007F589D"/>
    <w:rsid w:val="007F6696"/>
    <w:rsid w:val="007F7E89"/>
    <w:rsid w:val="007F7E91"/>
    <w:rsid w:val="00801D04"/>
    <w:rsid w:val="00803CB2"/>
    <w:rsid w:val="00803E1F"/>
    <w:rsid w:val="008159A7"/>
    <w:rsid w:val="00816B9B"/>
    <w:rsid w:val="008170E6"/>
    <w:rsid w:val="00820AFA"/>
    <w:rsid w:val="00821278"/>
    <w:rsid w:val="00825770"/>
    <w:rsid w:val="00827D5C"/>
    <w:rsid w:val="00831EC6"/>
    <w:rsid w:val="008320F0"/>
    <w:rsid w:val="00834ABF"/>
    <w:rsid w:val="008355DB"/>
    <w:rsid w:val="0083657B"/>
    <w:rsid w:val="0083791E"/>
    <w:rsid w:val="00845758"/>
    <w:rsid w:val="00845D24"/>
    <w:rsid w:val="008522C9"/>
    <w:rsid w:val="008567F6"/>
    <w:rsid w:val="00856B6A"/>
    <w:rsid w:val="00860052"/>
    <w:rsid w:val="0086288F"/>
    <w:rsid w:val="008665C0"/>
    <w:rsid w:val="00875A84"/>
    <w:rsid w:val="00875DD2"/>
    <w:rsid w:val="00883C6F"/>
    <w:rsid w:val="0088466C"/>
    <w:rsid w:val="00893A62"/>
    <w:rsid w:val="00895C26"/>
    <w:rsid w:val="00897978"/>
    <w:rsid w:val="008A09FB"/>
    <w:rsid w:val="008A2282"/>
    <w:rsid w:val="008A7DDD"/>
    <w:rsid w:val="008B301F"/>
    <w:rsid w:val="008B3704"/>
    <w:rsid w:val="008B4941"/>
    <w:rsid w:val="008B5B6F"/>
    <w:rsid w:val="008B6EF4"/>
    <w:rsid w:val="008C039A"/>
    <w:rsid w:val="008C1832"/>
    <w:rsid w:val="008C76FB"/>
    <w:rsid w:val="008C786B"/>
    <w:rsid w:val="008D11C9"/>
    <w:rsid w:val="008D3703"/>
    <w:rsid w:val="008E253B"/>
    <w:rsid w:val="008E4FD5"/>
    <w:rsid w:val="008E79D6"/>
    <w:rsid w:val="008F334E"/>
    <w:rsid w:val="008F417C"/>
    <w:rsid w:val="009000B8"/>
    <w:rsid w:val="00901A73"/>
    <w:rsid w:val="009028FA"/>
    <w:rsid w:val="00904707"/>
    <w:rsid w:val="00907990"/>
    <w:rsid w:val="00912006"/>
    <w:rsid w:val="00913AB2"/>
    <w:rsid w:val="00924E3D"/>
    <w:rsid w:val="00926D38"/>
    <w:rsid w:val="00937933"/>
    <w:rsid w:val="009417B7"/>
    <w:rsid w:val="00947A19"/>
    <w:rsid w:val="00951A6A"/>
    <w:rsid w:val="00955242"/>
    <w:rsid w:val="00961ABC"/>
    <w:rsid w:val="00962CD8"/>
    <w:rsid w:val="00966C7F"/>
    <w:rsid w:val="009727FC"/>
    <w:rsid w:val="009824D6"/>
    <w:rsid w:val="00983131"/>
    <w:rsid w:val="0098546E"/>
    <w:rsid w:val="00992F5F"/>
    <w:rsid w:val="00994BC6"/>
    <w:rsid w:val="009A5D4F"/>
    <w:rsid w:val="009A7D24"/>
    <w:rsid w:val="009C2530"/>
    <w:rsid w:val="009C5290"/>
    <w:rsid w:val="009D0001"/>
    <w:rsid w:val="009D0C91"/>
    <w:rsid w:val="009D18C1"/>
    <w:rsid w:val="009D4FD4"/>
    <w:rsid w:val="009D6BA3"/>
    <w:rsid w:val="009D6DCD"/>
    <w:rsid w:val="009D7E62"/>
    <w:rsid w:val="009E6C5A"/>
    <w:rsid w:val="009F1F25"/>
    <w:rsid w:val="009F5C4F"/>
    <w:rsid w:val="009F7900"/>
    <w:rsid w:val="00A1153A"/>
    <w:rsid w:val="00A130CA"/>
    <w:rsid w:val="00A14271"/>
    <w:rsid w:val="00A14697"/>
    <w:rsid w:val="00A17393"/>
    <w:rsid w:val="00A21CE2"/>
    <w:rsid w:val="00A2438D"/>
    <w:rsid w:val="00A2620A"/>
    <w:rsid w:val="00A3361A"/>
    <w:rsid w:val="00A3550C"/>
    <w:rsid w:val="00A3747D"/>
    <w:rsid w:val="00A40060"/>
    <w:rsid w:val="00A44713"/>
    <w:rsid w:val="00A566D8"/>
    <w:rsid w:val="00A570F9"/>
    <w:rsid w:val="00A655C2"/>
    <w:rsid w:val="00A742F3"/>
    <w:rsid w:val="00A815CA"/>
    <w:rsid w:val="00A83376"/>
    <w:rsid w:val="00A857DD"/>
    <w:rsid w:val="00A90ACA"/>
    <w:rsid w:val="00A912EF"/>
    <w:rsid w:val="00A92D5B"/>
    <w:rsid w:val="00A931CB"/>
    <w:rsid w:val="00A948F4"/>
    <w:rsid w:val="00A95102"/>
    <w:rsid w:val="00A96D38"/>
    <w:rsid w:val="00AB0D7A"/>
    <w:rsid w:val="00AB1E96"/>
    <w:rsid w:val="00AB7F11"/>
    <w:rsid w:val="00AC4871"/>
    <w:rsid w:val="00AC5F55"/>
    <w:rsid w:val="00AC6F4C"/>
    <w:rsid w:val="00AC799D"/>
    <w:rsid w:val="00AD25FA"/>
    <w:rsid w:val="00AD3F6D"/>
    <w:rsid w:val="00AD4B40"/>
    <w:rsid w:val="00AE350C"/>
    <w:rsid w:val="00AE5AAB"/>
    <w:rsid w:val="00AE7FA1"/>
    <w:rsid w:val="00AF03ED"/>
    <w:rsid w:val="00AF2490"/>
    <w:rsid w:val="00AF7E59"/>
    <w:rsid w:val="00B032C7"/>
    <w:rsid w:val="00B035D6"/>
    <w:rsid w:val="00B03B16"/>
    <w:rsid w:val="00B053E4"/>
    <w:rsid w:val="00B11E5F"/>
    <w:rsid w:val="00B1249F"/>
    <w:rsid w:val="00B12875"/>
    <w:rsid w:val="00B12CBD"/>
    <w:rsid w:val="00B21104"/>
    <w:rsid w:val="00B24729"/>
    <w:rsid w:val="00B247F6"/>
    <w:rsid w:val="00B3089C"/>
    <w:rsid w:val="00B31E19"/>
    <w:rsid w:val="00B32039"/>
    <w:rsid w:val="00B359A0"/>
    <w:rsid w:val="00B42EAA"/>
    <w:rsid w:val="00B4380B"/>
    <w:rsid w:val="00B43A8D"/>
    <w:rsid w:val="00B46571"/>
    <w:rsid w:val="00B51243"/>
    <w:rsid w:val="00B5183D"/>
    <w:rsid w:val="00B53A16"/>
    <w:rsid w:val="00B54377"/>
    <w:rsid w:val="00B544D8"/>
    <w:rsid w:val="00B57941"/>
    <w:rsid w:val="00B606E6"/>
    <w:rsid w:val="00B60BE4"/>
    <w:rsid w:val="00B6152C"/>
    <w:rsid w:val="00B61878"/>
    <w:rsid w:val="00B711A2"/>
    <w:rsid w:val="00B722A7"/>
    <w:rsid w:val="00B727D9"/>
    <w:rsid w:val="00B750A2"/>
    <w:rsid w:val="00B77849"/>
    <w:rsid w:val="00B805E3"/>
    <w:rsid w:val="00B81796"/>
    <w:rsid w:val="00B86610"/>
    <w:rsid w:val="00B911A9"/>
    <w:rsid w:val="00B919D3"/>
    <w:rsid w:val="00B93A28"/>
    <w:rsid w:val="00B93B6A"/>
    <w:rsid w:val="00B93DD0"/>
    <w:rsid w:val="00B94FCF"/>
    <w:rsid w:val="00B96D22"/>
    <w:rsid w:val="00BA2458"/>
    <w:rsid w:val="00BA2560"/>
    <w:rsid w:val="00BA474C"/>
    <w:rsid w:val="00BA4856"/>
    <w:rsid w:val="00BB0D9A"/>
    <w:rsid w:val="00BB2B1A"/>
    <w:rsid w:val="00BB2EB4"/>
    <w:rsid w:val="00BB6BC5"/>
    <w:rsid w:val="00BC11CE"/>
    <w:rsid w:val="00BC2437"/>
    <w:rsid w:val="00BC28C2"/>
    <w:rsid w:val="00BC4DF7"/>
    <w:rsid w:val="00BD01AD"/>
    <w:rsid w:val="00BD4EEC"/>
    <w:rsid w:val="00BD571C"/>
    <w:rsid w:val="00BE4690"/>
    <w:rsid w:val="00BE49C6"/>
    <w:rsid w:val="00BE738C"/>
    <w:rsid w:val="00BF14B0"/>
    <w:rsid w:val="00BF354B"/>
    <w:rsid w:val="00C00F51"/>
    <w:rsid w:val="00C0154E"/>
    <w:rsid w:val="00C01599"/>
    <w:rsid w:val="00C01A46"/>
    <w:rsid w:val="00C06775"/>
    <w:rsid w:val="00C1348A"/>
    <w:rsid w:val="00C2157F"/>
    <w:rsid w:val="00C2177F"/>
    <w:rsid w:val="00C2444D"/>
    <w:rsid w:val="00C25621"/>
    <w:rsid w:val="00C26105"/>
    <w:rsid w:val="00C3051D"/>
    <w:rsid w:val="00C31B71"/>
    <w:rsid w:val="00C420B1"/>
    <w:rsid w:val="00C439E9"/>
    <w:rsid w:val="00C43DE0"/>
    <w:rsid w:val="00C500E8"/>
    <w:rsid w:val="00C53E8F"/>
    <w:rsid w:val="00C561E5"/>
    <w:rsid w:val="00C57D27"/>
    <w:rsid w:val="00C61BB8"/>
    <w:rsid w:val="00C64C0E"/>
    <w:rsid w:val="00C65B66"/>
    <w:rsid w:val="00C7700C"/>
    <w:rsid w:val="00C770DD"/>
    <w:rsid w:val="00C77422"/>
    <w:rsid w:val="00C80AF9"/>
    <w:rsid w:val="00C80C8E"/>
    <w:rsid w:val="00C82096"/>
    <w:rsid w:val="00C831C8"/>
    <w:rsid w:val="00C87606"/>
    <w:rsid w:val="00C92201"/>
    <w:rsid w:val="00C94D06"/>
    <w:rsid w:val="00C95EEA"/>
    <w:rsid w:val="00CA1B31"/>
    <w:rsid w:val="00CA1E25"/>
    <w:rsid w:val="00CA4EB7"/>
    <w:rsid w:val="00CA6F19"/>
    <w:rsid w:val="00CB3D65"/>
    <w:rsid w:val="00CB44AF"/>
    <w:rsid w:val="00CB7450"/>
    <w:rsid w:val="00CC28FF"/>
    <w:rsid w:val="00CC3563"/>
    <w:rsid w:val="00CC3D5F"/>
    <w:rsid w:val="00CC55F6"/>
    <w:rsid w:val="00CC5E3F"/>
    <w:rsid w:val="00CC723F"/>
    <w:rsid w:val="00CD0576"/>
    <w:rsid w:val="00CD4322"/>
    <w:rsid w:val="00CE178A"/>
    <w:rsid w:val="00CE31B8"/>
    <w:rsid w:val="00CE48F6"/>
    <w:rsid w:val="00CE7C66"/>
    <w:rsid w:val="00CF53F7"/>
    <w:rsid w:val="00CF7059"/>
    <w:rsid w:val="00D00346"/>
    <w:rsid w:val="00D02DB0"/>
    <w:rsid w:val="00D04193"/>
    <w:rsid w:val="00D0448E"/>
    <w:rsid w:val="00D05673"/>
    <w:rsid w:val="00D06F1D"/>
    <w:rsid w:val="00D124C8"/>
    <w:rsid w:val="00D13F80"/>
    <w:rsid w:val="00D1752B"/>
    <w:rsid w:val="00D1760E"/>
    <w:rsid w:val="00D217FC"/>
    <w:rsid w:val="00D22299"/>
    <w:rsid w:val="00D24475"/>
    <w:rsid w:val="00D300F2"/>
    <w:rsid w:val="00D33D95"/>
    <w:rsid w:val="00D34783"/>
    <w:rsid w:val="00D3541A"/>
    <w:rsid w:val="00D4223D"/>
    <w:rsid w:val="00D47687"/>
    <w:rsid w:val="00D50EAC"/>
    <w:rsid w:val="00D511B2"/>
    <w:rsid w:val="00D53136"/>
    <w:rsid w:val="00D53B45"/>
    <w:rsid w:val="00D553FF"/>
    <w:rsid w:val="00D571C4"/>
    <w:rsid w:val="00D61072"/>
    <w:rsid w:val="00D6198C"/>
    <w:rsid w:val="00D61BAE"/>
    <w:rsid w:val="00D654AE"/>
    <w:rsid w:val="00D67B35"/>
    <w:rsid w:val="00D704F4"/>
    <w:rsid w:val="00D72A4F"/>
    <w:rsid w:val="00D772D3"/>
    <w:rsid w:val="00D77799"/>
    <w:rsid w:val="00D828FD"/>
    <w:rsid w:val="00D8342E"/>
    <w:rsid w:val="00D848E8"/>
    <w:rsid w:val="00D8570A"/>
    <w:rsid w:val="00D9316E"/>
    <w:rsid w:val="00D93BC6"/>
    <w:rsid w:val="00D97667"/>
    <w:rsid w:val="00D979F4"/>
    <w:rsid w:val="00D97F48"/>
    <w:rsid w:val="00DA25E1"/>
    <w:rsid w:val="00DA3F10"/>
    <w:rsid w:val="00DA6D9A"/>
    <w:rsid w:val="00DB4FC2"/>
    <w:rsid w:val="00DB77E3"/>
    <w:rsid w:val="00DC049D"/>
    <w:rsid w:val="00DC0CD8"/>
    <w:rsid w:val="00DC2A60"/>
    <w:rsid w:val="00DC2D8A"/>
    <w:rsid w:val="00DC445D"/>
    <w:rsid w:val="00DC4EB6"/>
    <w:rsid w:val="00DC575C"/>
    <w:rsid w:val="00DC68D4"/>
    <w:rsid w:val="00DC7DA7"/>
    <w:rsid w:val="00DD345E"/>
    <w:rsid w:val="00DD5D89"/>
    <w:rsid w:val="00DE0758"/>
    <w:rsid w:val="00DE19C5"/>
    <w:rsid w:val="00DE1CD7"/>
    <w:rsid w:val="00DE522A"/>
    <w:rsid w:val="00DF265E"/>
    <w:rsid w:val="00DF5465"/>
    <w:rsid w:val="00E01156"/>
    <w:rsid w:val="00E064A6"/>
    <w:rsid w:val="00E10FBC"/>
    <w:rsid w:val="00E14394"/>
    <w:rsid w:val="00E14716"/>
    <w:rsid w:val="00E14D07"/>
    <w:rsid w:val="00E24772"/>
    <w:rsid w:val="00E30A37"/>
    <w:rsid w:val="00E30CD6"/>
    <w:rsid w:val="00E33F78"/>
    <w:rsid w:val="00E351B2"/>
    <w:rsid w:val="00E35AE2"/>
    <w:rsid w:val="00E36482"/>
    <w:rsid w:val="00E40DD8"/>
    <w:rsid w:val="00E51E20"/>
    <w:rsid w:val="00E576F7"/>
    <w:rsid w:val="00E61F3A"/>
    <w:rsid w:val="00E62CAC"/>
    <w:rsid w:val="00E63888"/>
    <w:rsid w:val="00E67E5A"/>
    <w:rsid w:val="00E70E35"/>
    <w:rsid w:val="00E727DF"/>
    <w:rsid w:val="00E741D4"/>
    <w:rsid w:val="00E75060"/>
    <w:rsid w:val="00E76B21"/>
    <w:rsid w:val="00E82BE8"/>
    <w:rsid w:val="00E87CA1"/>
    <w:rsid w:val="00E9193D"/>
    <w:rsid w:val="00E962CB"/>
    <w:rsid w:val="00EA2339"/>
    <w:rsid w:val="00EA5787"/>
    <w:rsid w:val="00EA75C7"/>
    <w:rsid w:val="00EB0BD4"/>
    <w:rsid w:val="00EB7C4C"/>
    <w:rsid w:val="00EC4075"/>
    <w:rsid w:val="00EC4C3C"/>
    <w:rsid w:val="00ED2015"/>
    <w:rsid w:val="00ED3967"/>
    <w:rsid w:val="00ED6F8D"/>
    <w:rsid w:val="00EE0CB0"/>
    <w:rsid w:val="00EE29CB"/>
    <w:rsid w:val="00EE3678"/>
    <w:rsid w:val="00EE38AC"/>
    <w:rsid w:val="00EF3D0B"/>
    <w:rsid w:val="00EF3F1C"/>
    <w:rsid w:val="00EF495D"/>
    <w:rsid w:val="00EF7EEF"/>
    <w:rsid w:val="00F001B9"/>
    <w:rsid w:val="00F055D4"/>
    <w:rsid w:val="00F0734D"/>
    <w:rsid w:val="00F14E85"/>
    <w:rsid w:val="00F158C6"/>
    <w:rsid w:val="00F1619D"/>
    <w:rsid w:val="00F20250"/>
    <w:rsid w:val="00F2161B"/>
    <w:rsid w:val="00F272EF"/>
    <w:rsid w:val="00F32071"/>
    <w:rsid w:val="00F416C7"/>
    <w:rsid w:val="00F43540"/>
    <w:rsid w:val="00F43DF3"/>
    <w:rsid w:val="00F459D0"/>
    <w:rsid w:val="00F45A22"/>
    <w:rsid w:val="00F46C9D"/>
    <w:rsid w:val="00F475D8"/>
    <w:rsid w:val="00F50387"/>
    <w:rsid w:val="00F52B5B"/>
    <w:rsid w:val="00F549BC"/>
    <w:rsid w:val="00F566C2"/>
    <w:rsid w:val="00F62609"/>
    <w:rsid w:val="00F63EF9"/>
    <w:rsid w:val="00F647C0"/>
    <w:rsid w:val="00F66392"/>
    <w:rsid w:val="00F67014"/>
    <w:rsid w:val="00F67EB2"/>
    <w:rsid w:val="00F7187D"/>
    <w:rsid w:val="00F724BE"/>
    <w:rsid w:val="00F72E2C"/>
    <w:rsid w:val="00F73580"/>
    <w:rsid w:val="00F74F84"/>
    <w:rsid w:val="00F82B72"/>
    <w:rsid w:val="00F95CED"/>
    <w:rsid w:val="00F96C97"/>
    <w:rsid w:val="00FA4686"/>
    <w:rsid w:val="00FB484B"/>
    <w:rsid w:val="00FB6660"/>
    <w:rsid w:val="00FB6A78"/>
    <w:rsid w:val="00FC0190"/>
    <w:rsid w:val="00FC0F0D"/>
    <w:rsid w:val="00FC1CAD"/>
    <w:rsid w:val="00FC3AD6"/>
    <w:rsid w:val="00FC6C1E"/>
    <w:rsid w:val="00FD0B6D"/>
    <w:rsid w:val="00FD3042"/>
    <w:rsid w:val="00FD4353"/>
    <w:rsid w:val="00FE04B6"/>
    <w:rsid w:val="00FE4877"/>
    <w:rsid w:val="00FE4B82"/>
    <w:rsid w:val="00FE5EA6"/>
    <w:rsid w:val="00FF2FD0"/>
    <w:rsid w:val="00FF4761"/>
    <w:rsid w:val="00FF6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69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69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C63F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Simeon Collins</dc:creator>
  <cp:lastModifiedBy>Simeon Collins</cp:lastModifiedBy>
  <cp:revision>2</cp:revision>
  <cp:lastPrinted>2016-02-01T15:04:00Z</cp:lastPrinted>
  <dcterms:created xsi:type="dcterms:W3CDTF">2016-02-10T12:42:00Z</dcterms:created>
  <dcterms:modified xsi:type="dcterms:W3CDTF">2016-02-10T12:42:00Z</dcterms:modified>
</cp:coreProperties>
</file>