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1E4" w:rsidRPr="007710F9" w:rsidRDefault="00D0601B" w:rsidP="00D0601B">
      <w:pPr>
        <w:jc w:val="center"/>
        <w:rPr>
          <w:b/>
          <w:bCs/>
          <w:sz w:val="22"/>
          <w:szCs w:val="22"/>
          <w:lang w:val="en-US"/>
        </w:rPr>
      </w:pPr>
      <w:r w:rsidRPr="007710F9">
        <w:rPr>
          <w:b/>
          <w:bCs/>
          <w:sz w:val="22"/>
          <w:szCs w:val="22"/>
          <w:lang w:val="en-US"/>
        </w:rPr>
        <w:t>Caribbean Community Secretariat</w:t>
      </w:r>
    </w:p>
    <w:p w:rsidR="00B271E4" w:rsidRPr="007710F9" w:rsidRDefault="00D0601B" w:rsidP="00D7733F">
      <w:pPr>
        <w:jc w:val="center"/>
        <w:rPr>
          <w:b/>
          <w:sz w:val="22"/>
          <w:szCs w:val="22"/>
        </w:rPr>
      </w:pPr>
      <w:r w:rsidRPr="007710F9">
        <w:rPr>
          <w:b/>
          <w:sz w:val="22"/>
          <w:szCs w:val="22"/>
        </w:rPr>
        <w:t>Supply, delivery, unloading, installation, commissioning of</w:t>
      </w:r>
      <w:r w:rsidRPr="007710F9">
        <w:rPr>
          <w:b/>
          <w:sz w:val="22"/>
          <w:szCs w:val="22"/>
        </w:rPr>
        <w:br/>
        <w:t xml:space="preserve">hardware, software and other electronic equipment for CARICOM Member States </w:t>
      </w:r>
      <w:r w:rsidRPr="007710F9">
        <w:rPr>
          <w:b/>
          <w:sz w:val="22"/>
          <w:szCs w:val="22"/>
        </w:rPr>
        <w:br/>
        <w:t>(Ref: 10</w:t>
      </w:r>
      <w:r w:rsidRPr="007710F9">
        <w:rPr>
          <w:b/>
          <w:sz w:val="22"/>
          <w:szCs w:val="22"/>
          <w:vertAlign w:val="superscript"/>
        </w:rPr>
        <w:t>th</w:t>
      </w:r>
      <w:r w:rsidRPr="007710F9">
        <w:rPr>
          <w:b/>
          <w:sz w:val="22"/>
          <w:szCs w:val="22"/>
        </w:rPr>
        <w:t xml:space="preserve"> EDF/CSME_EIP/SUP/Multi/16.17)</w:t>
      </w:r>
    </w:p>
    <w:p w:rsidR="0044490D" w:rsidRPr="007710F9" w:rsidRDefault="00C20766" w:rsidP="00C20766">
      <w:pPr>
        <w:jc w:val="center"/>
        <w:rPr>
          <w:b/>
          <w:sz w:val="22"/>
          <w:szCs w:val="22"/>
        </w:rPr>
      </w:pPr>
      <w:r w:rsidRPr="007710F9">
        <w:rPr>
          <w:b/>
          <w:sz w:val="22"/>
          <w:szCs w:val="22"/>
        </w:rPr>
        <w:t>Clarifications</w:t>
      </w:r>
      <w:r w:rsidR="00F27608" w:rsidRPr="007710F9">
        <w:rPr>
          <w:b/>
          <w:sz w:val="22"/>
          <w:szCs w:val="22"/>
        </w:rPr>
        <w:t xml:space="preserve"> (II)</w:t>
      </w:r>
    </w:p>
    <w:p w:rsidR="00D6354D" w:rsidRPr="007710F9" w:rsidRDefault="00D6354D" w:rsidP="00D6354D">
      <w:pPr>
        <w:pStyle w:val="Clarification"/>
        <w:rPr>
          <w:sz w:val="22"/>
          <w:szCs w:val="22"/>
          <w:lang w:val="en-GB"/>
        </w:rPr>
      </w:pPr>
    </w:p>
    <w:tbl>
      <w:tblPr>
        <w:tblW w:w="5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7110"/>
      </w:tblGrid>
      <w:tr w:rsidR="00D6354D" w:rsidRPr="007710F9" w:rsidTr="006A0FFD">
        <w:trPr>
          <w:trHeight w:val="567"/>
          <w:jc w:val="center"/>
        </w:trPr>
        <w:tc>
          <w:tcPr>
            <w:tcW w:w="1442" w:type="pct"/>
            <w:shd w:val="clear" w:color="auto" w:fill="E0E0E0"/>
          </w:tcPr>
          <w:p w:rsidR="00D6354D" w:rsidRPr="007710F9" w:rsidRDefault="00D6354D" w:rsidP="00D6354D">
            <w:pPr>
              <w:spacing w:before="60"/>
              <w:rPr>
                <w:sz w:val="22"/>
                <w:szCs w:val="22"/>
              </w:rPr>
            </w:pPr>
            <w:r w:rsidRPr="007710F9">
              <w:rPr>
                <w:sz w:val="22"/>
                <w:szCs w:val="22"/>
              </w:rPr>
              <w:t>Topic in Document</w:t>
            </w:r>
          </w:p>
        </w:tc>
        <w:tc>
          <w:tcPr>
            <w:tcW w:w="3558" w:type="pct"/>
          </w:tcPr>
          <w:p w:rsidR="00F27608" w:rsidRPr="007710F9" w:rsidRDefault="00F27608" w:rsidP="00F27608">
            <w:pPr>
              <w:rPr>
                <w:sz w:val="22"/>
                <w:szCs w:val="22"/>
              </w:rPr>
            </w:pPr>
            <w:r w:rsidRPr="007710F9">
              <w:rPr>
                <w:b/>
                <w:bCs/>
                <w:i/>
                <w:iCs/>
                <w:color w:val="282828"/>
                <w:sz w:val="22"/>
                <w:szCs w:val="22"/>
              </w:rPr>
              <w:t>Annex II an</w:t>
            </w:r>
            <w:r w:rsidR="007E032A">
              <w:rPr>
                <w:b/>
                <w:bCs/>
                <w:i/>
                <w:iCs/>
                <w:color w:val="282828"/>
                <w:sz w:val="22"/>
                <w:szCs w:val="22"/>
              </w:rPr>
              <w:t>d</w:t>
            </w:r>
            <w:r w:rsidRPr="007710F9">
              <w:rPr>
                <w:b/>
                <w:bCs/>
                <w:i/>
                <w:iCs/>
                <w:color w:val="282828"/>
                <w:sz w:val="22"/>
                <w:szCs w:val="22"/>
              </w:rPr>
              <w:t xml:space="preserve"> III- Technical Specifications CPPNB – Final document</w:t>
            </w:r>
          </w:p>
          <w:p w:rsidR="00D6354D" w:rsidRPr="007710F9" w:rsidRDefault="00D6354D" w:rsidP="00F27608">
            <w:pPr>
              <w:rPr>
                <w:sz w:val="22"/>
                <w:szCs w:val="22"/>
              </w:rPr>
            </w:pPr>
          </w:p>
        </w:tc>
      </w:tr>
      <w:tr w:rsidR="00D6354D" w:rsidRPr="007710F9" w:rsidTr="006A0FFD">
        <w:trPr>
          <w:trHeight w:val="243"/>
          <w:jc w:val="center"/>
        </w:trPr>
        <w:tc>
          <w:tcPr>
            <w:tcW w:w="1442" w:type="pct"/>
            <w:shd w:val="clear" w:color="auto" w:fill="E0E0E0"/>
          </w:tcPr>
          <w:p w:rsidR="00D6354D" w:rsidRPr="007710F9" w:rsidRDefault="00D6354D" w:rsidP="00D6354D">
            <w:pPr>
              <w:spacing w:before="60"/>
              <w:rPr>
                <w:sz w:val="22"/>
                <w:szCs w:val="22"/>
              </w:rPr>
            </w:pPr>
            <w:r w:rsidRPr="007710F9">
              <w:rPr>
                <w:sz w:val="22"/>
                <w:szCs w:val="22"/>
              </w:rPr>
              <w:t>Passage in Document</w:t>
            </w:r>
          </w:p>
        </w:tc>
        <w:tc>
          <w:tcPr>
            <w:tcW w:w="3558" w:type="pct"/>
          </w:tcPr>
          <w:p w:rsidR="00616069" w:rsidRPr="007710F9" w:rsidRDefault="00616069" w:rsidP="00616069">
            <w:pPr>
              <w:rPr>
                <w:sz w:val="22"/>
                <w:szCs w:val="22"/>
              </w:rPr>
            </w:pPr>
            <w:r w:rsidRPr="007710F9">
              <w:rPr>
                <w:color w:val="282828"/>
                <w:sz w:val="22"/>
                <w:szCs w:val="22"/>
              </w:rPr>
              <w:t>Lot 1</w:t>
            </w:r>
            <w:r w:rsidR="00F27608" w:rsidRPr="007710F9">
              <w:rPr>
                <w:color w:val="282828"/>
                <w:sz w:val="22"/>
                <w:szCs w:val="22"/>
              </w:rPr>
              <w:t xml:space="preserve"> </w:t>
            </w:r>
            <w:r w:rsidRPr="007710F9">
              <w:rPr>
                <w:color w:val="282828"/>
                <w:sz w:val="22"/>
                <w:szCs w:val="22"/>
                <w:u w:val="single"/>
              </w:rPr>
              <w:t>Point 1.19</w:t>
            </w:r>
          </w:p>
          <w:p w:rsidR="00D6354D" w:rsidRPr="007710F9" w:rsidRDefault="00D6354D" w:rsidP="00D6354D">
            <w:pPr>
              <w:spacing w:before="60"/>
              <w:rPr>
                <w:sz w:val="22"/>
                <w:szCs w:val="22"/>
              </w:rPr>
            </w:pPr>
          </w:p>
        </w:tc>
      </w:tr>
      <w:tr w:rsidR="00D6354D" w:rsidRPr="007710F9" w:rsidTr="006A0FFD">
        <w:trPr>
          <w:trHeight w:val="2258"/>
          <w:jc w:val="center"/>
        </w:trPr>
        <w:tc>
          <w:tcPr>
            <w:tcW w:w="1442" w:type="pct"/>
            <w:shd w:val="clear" w:color="auto" w:fill="E0E0E0"/>
          </w:tcPr>
          <w:p w:rsidR="00D6354D" w:rsidRPr="007710F9" w:rsidRDefault="00D6354D" w:rsidP="00D6354D">
            <w:pPr>
              <w:spacing w:before="60"/>
              <w:rPr>
                <w:sz w:val="22"/>
                <w:szCs w:val="22"/>
              </w:rPr>
            </w:pPr>
            <w:r w:rsidRPr="007710F9">
              <w:rPr>
                <w:sz w:val="22"/>
                <w:szCs w:val="22"/>
              </w:rPr>
              <w:t>Tenderer’s Question</w:t>
            </w:r>
          </w:p>
        </w:tc>
        <w:tc>
          <w:tcPr>
            <w:tcW w:w="3558" w:type="pct"/>
          </w:tcPr>
          <w:p w:rsidR="00F73088" w:rsidRPr="007710F9" w:rsidRDefault="00F73088" w:rsidP="00F73088">
            <w:pPr>
              <w:pStyle w:val="ListParagraph"/>
              <w:ind w:left="0" w:hanging="360"/>
              <w:rPr>
                <w:b/>
                <w:bCs/>
                <w:i/>
                <w:iCs/>
                <w:color w:val="282828"/>
                <w:sz w:val="22"/>
                <w:szCs w:val="22"/>
              </w:rPr>
            </w:pPr>
            <w:r w:rsidRPr="007710F9">
              <w:rPr>
                <w:color w:val="282828"/>
                <w:sz w:val="22"/>
                <w:szCs w:val="22"/>
              </w:rPr>
              <w:t xml:space="preserve">      What </w:t>
            </w:r>
            <w:r w:rsidR="00616069" w:rsidRPr="007710F9">
              <w:rPr>
                <w:color w:val="282828"/>
                <w:sz w:val="22"/>
                <w:szCs w:val="22"/>
              </w:rPr>
              <w:t xml:space="preserve">do you mean with: </w:t>
            </w:r>
            <w:r w:rsidR="00616069" w:rsidRPr="007710F9">
              <w:rPr>
                <w:b/>
                <w:bCs/>
                <w:i/>
                <w:iCs/>
                <w:color w:val="282828"/>
                <w:sz w:val="22"/>
                <w:szCs w:val="22"/>
              </w:rPr>
              <w:t>The system must enable integration with software components for scanning and document capture;”</w:t>
            </w:r>
            <w:r w:rsidRPr="007710F9">
              <w:rPr>
                <w:b/>
                <w:bCs/>
                <w:i/>
                <w:iCs/>
                <w:color w:val="282828"/>
                <w:sz w:val="22"/>
                <w:szCs w:val="22"/>
              </w:rPr>
              <w:t xml:space="preserve">   </w:t>
            </w:r>
          </w:p>
          <w:p w:rsidR="00F73088" w:rsidRPr="007710F9" w:rsidRDefault="00F73088" w:rsidP="00F73088">
            <w:pPr>
              <w:pStyle w:val="ListParagraph"/>
              <w:ind w:left="0" w:hanging="360"/>
              <w:rPr>
                <w:b/>
                <w:bCs/>
                <w:i/>
                <w:iCs/>
                <w:color w:val="282828"/>
                <w:sz w:val="22"/>
                <w:szCs w:val="22"/>
              </w:rPr>
            </w:pPr>
            <w:r w:rsidRPr="007710F9">
              <w:rPr>
                <w:b/>
                <w:bCs/>
                <w:i/>
                <w:iCs/>
                <w:color w:val="282828"/>
                <w:sz w:val="22"/>
                <w:szCs w:val="22"/>
              </w:rPr>
              <w:t xml:space="preserve">           </w:t>
            </w:r>
          </w:p>
          <w:p w:rsidR="006A4C34" w:rsidRPr="007710F9" w:rsidRDefault="00F73088" w:rsidP="00F73088">
            <w:pPr>
              <w:rPr>
                <w:color w:val="282828"/>
                <w:sz w:val="22"/>
                <w:szCs w:val="22"/>
              </w:rPr>
            </w:pPr>
            <w:r w:rsidRPr="007710F9">
              <w:rPr>
                <w:color w:val="282828"/>
                <w:sz w:val="22"/>
                <w:szCs w:val="22"/>
              </w:rPr>
              <w:t>A</w:t>
            </w:r>
            <w:r w:rsidR="00616069" w:rsidRPr="007710F9">
              <w:rPr>
                <w:color w:val="282828"/>
                <w:sz w:val="22"/>
                <w:szCs w:val="22"/>
              </w:rPr>
              <w:t>nd what are the differences between this point and the request:</w:t>
            </w:r>
            <w:r w:rsidRPr="007710F9">
              <w:rPr>
                <w:color w:val="282828"/>
                <w:sz w:val="22"/>
                <w:szCs w:val="22"/>
              </w:rPr>
              <w:t xml:space="preserve"> </w:t>
            </w:r>
            <w:r w:rsidR="00616069" w:rsidRPr="007710F9">
              <w:rPr>
                <w:b/>
                <w:bCs/>
                <w:i/>
                <w:iCs/>
                <w:color w:val="282828"/>
                <w:sz w:val="22"/>
                <w:szCs w:val="22"/>
              </w:rPr>
              <w:t>“Direct recording of documents from scanners;”</w:t>
            </w:r>
            <w:r w:rsidR="00616069" w:rsidRPr="007710F9">
              <w:rPr>
                <w:color w:val="282828"/>
                <w:sz w:val="22"/>
                <w:szCs w:val="22"/>
              </w:rPr>
              <w:t xml:space="preserve">-  </w:t>
            </w:r>
          </w:p>
          <w:p w:rsidR="00F73088" w:rsidRPr="007710F9" w:rsidRDefault="00616069" w:rsidP="00F73088">
            <w:pPr>
              <w:rPr>
                <w:color w:val="282828"/>
                <w:sz w:val="22"/>
                <w:szCs w:val="22"/>
              </w:rPr>
            </w:pPr>
            <w:r w:rsidRPr="007710F9">
              <w:rPr>
                <w:color w:val="282828"/>
                <w:sz w:val="22"/>
                <w:szCs w:val="22"/>
              </w:rPr>
              <w:t>If we must communicate with software components for scanning</w:t>
            </w:r>
            <w:r w:rsidR="00F73088" w:rsidRPr="007710F9">
              <w:rPr>
                <w:color w:val="282828"/>
                <w:sz w:val="22"/>
                <w:szCs w:val="22"/>
              </w:rPr>
              <w:t>.</w:t>
            </w:r>
          </w:p>
          <w:p w:rsidR="00616069" w:rsidRPr="007710F9" w:rsidRDefault="00F73088" w:rsidP="00F73088">
            <w:pPr>
              <w:rPr>
                <w:sz w:val="22"/>
                <w:szCs w:val="22"/>
              </w:rPr>
            </w:pPr>
            <w:r w:rsidRPr="007710F9">
              <w:rPr>
                <w:color w:val="282828"/>
                <w:sz w:val="22"/>
                <w:szCs w:val="22"/>
              </w:rPr>
              <w:t xml:space="preserve"> </w:t>
            </w:r>
            <w:r w:rsidR="00616069" w:rsidRPr="007710F9">
              <w:rPr>
                <w:color w:val="282828"/>
                <w:sz w:val="22"/>
                <w:szCs w:val="22"/>
              </w:rPr>
              <w:t>Can we do it using API or by accessing the software components database if exist?</w:t>
            </w:r>
          </w:p>
          <w:p w:rsidR="00D6354D" w:rsidRPr="007710F9" w:rsidRDefault="00D6354D" w:rsidP="00D6354D">
            <w:pPr>
              <w:spacing w:before="60"/>
              <w:rPr>
                <w:sz w:val="22"/>
                <w:szCs w:val="22"/>
              </w:rPr>
            </w:pPr>
          </w:p>
        </w:tc>
      </w:tr>
      <w:tr w:rsidR="006A0FFD" w:rsidRPr="007710F9" w:rsidTr="006A4C34">
        <w:trPr>
          <w:trHeight w:val="917"/>
          <w:jc w:val="center"/>
        </w:trPr>
        <w:tc>
          <w:tcPr>
            <w:tcW w:w="1442" w:type="pct"/>
            <w:shd w:val="clear" w:color="auto" w:fill="E0E0E0"/>
          </w:tcPr>
          <w:p w:rsidR="006A0FFD" w:rsidRPr="007710F9" w:rsidRDefault="006A0FFD" w:rsidP="00D6354D">
            <w:pPr>
              <w:spacing w:before="60"/>
              <w:rPr>
                <w:sz w:val="22"/>
                <w:szCs w:val="22"/>
              </w:rPr>
            </w:pPr>
            <w:r w:rsidRPr="007710F9">
              <w:rPr>
                <w:sz w:val="22"/>
                <w:szCs w:val="22"/>
              </w:rPr>
              <w:t>Answer</w:t>
            </w:r>
          </w:p>
        </w:tc>
        <w:tc>
          <w:tcPr>
            <w:tcW w:w="3558" w:type="pct"/>
          </w:tcPr>
          <w:p w:rsidR="006A0FFD" w:rsidRPr="007710F9" w:rsidRDefault="006A0FFD" w:rsidP="006A0FFD">
            <w:pPr>
              <w:rPr>
                <w:color w:val="282828"/>
                <w:sz w:val="22"/>
                <w:szCs w:val="22"/>
              </w:rPr>
            </w:pPr>
            <w:r w:rsidRPr="007710F9">
              <w:rPr>
                <w:color w:val="282828"/>
                <w:sz w:val="22"/>
                <w:szCs w:val="22"/>
              </w:rPr>
              <w:t>The bidder is to make the recommendations and provide rational solutions with the functionality specified</w:t>
            </w:r>
            <w:r w:rsidR="006A4C34" w:rsidRPr="007710F9">
              <w:rPr>
                <w:color w:val="282828"/>
                <w:sz w:val="22"/>
                <w:szCs w:val="22"/>
              </w:rPr>
              <w:t xml:space="preserve"> in the tender documents.</w:t>
            </w:r>
          </w:p>
        </w:tc>
      </w:tr>
    </w:tbl>
    <w:p w:rsidR="002C6ACA" w:rsidRPr="007710F9" w:rsidRDefault="002C6ACA" w:rsidP="002C6ACA">
      <w:pPr>
        <w:pStyle w:val="Clarification"/>
        <w:rPr>
          <w:sz w:val="22"/>
          <w:szCs w:val="22"/>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7129"/>
      </w:tblGrid>
      <w:tr w:rsidR="00C87D0B" w:rsidRPr="007710F9" w:rsidTr="00830A58">
        <w:trPr>
          <w:jc w:val="center"/>
        </w:trPr>
        <w:tc>
          <w:tcPr>
            <w:tcW w:w="1422" w:type="pct"/>
            <w:shd w:val="clear" w:color="auto" w:fill="E0E0E0"/>
          </w:tcPr>
          <w:p w:rsidR="00C87D0B" w:rsidRPr="007710F9" w:rsidRDefault="00C87D0B" w:rsidP="00830A58">
            <w:pPr>
              <w:spacing w:before="60"/>
              <w:rPr>
                <w:sz w:val="22"/>
                <w:szCs w:val="22"/>
              </w:rPr>
            </w:pPr>
            <w:r w:rsidRPr="007710F9">
              <w:rPr>
                <w:sz w:val="22"/>
                <w:szCs w:val="22"/>
              </w:rPr>
              <w:t>Topic in Document</w:t>
            </w:r>
          </w:p>
        </w:tc>
        <w:tc>
          <w:tcPr>
            <w:tcW w:w="3578" w:type="pct"/>
          </w:tcPr>
          <w:p w:rsidR="00C87D0B" w:rsidRPr="007710F9" w:rsidRDefault="006A4C34" w:rsidP="00830A58">
            <w:pPr>
              <w:spacing w:before="60"/>
              <w:rPr>
                <w:sz w:val="22"/>
                <w:szCs w:val="22"/>
                <w:lang w:val="fr-BE"/>
              </w:rPr>
            </w:pPr>
            <w:r w:rsidRPr="007710F9">
              <w:rPr>
                <w:sz w:val="22"/>
                <w:szCs w:val="22"/>
              </w:rPr>
              <w:t>Lot 1.19-2</w:t>
            </w:r>
            <w:r w:rsidRPr="007710F9">
              <w:rPr>
                <w:b/>
                <w:i/>
                <w:sz w:val="22"/>
                <w:szCs w:val="22"/>
              </w:rPr>
              <w:t xml:space="preserve"> </w:t>
            </w:r>
            <w:r w:rsidR="00EC5C32" w:rsidRPr="007710F9">
              <w:rPr>
                <w:sz w:val="22"/>
                <w:szCs w:val="22"/>
                <w:lang w:val="fr-BE"/>
              </w:rPr>
              <w:t>Documents and Content Mangement Module</w:t>
            </w:r>
          </w:p>
        </w:tc>
      </w:tr>
      <w:tr w:rsidR="00C87D0B" w:rsidRPr="007710F9" w:rsidTr="00830A58">
        <w:trPr>
          <w:trHeight w:val="251"/>
          <w:jc w:val="center"/>
        </w:trPr>
        <w:tc>
          <w:tcPr>
            <w:tcW w:w="1422" w:type="pct"/>
            <w:shd w:val="clear" w:color="auto" w:fill="E0E0E0"/>
          </w:tcPr>
          <w:p w:rsidR="00C87D0B" w:rsidRPr="007710F9" w:rsidRDefault="00C87D0B" w:rsidP="00830A58">
            <w:pPr>
              <w:spacing w:before="60"/>
              <w:rPr>
                <w:sz w:val="22"/>
                <w:szCs w:val="22"/>
              </w:rPr>
            </w:pPr>
            <w:r w:rsidRPr="007710F9">
              <w:rPr>
                <w:sz w:val="22"/>
                <w:szCs w:val="22"/>
              </w:rPr>
              <w:t>Passage in Document</w:t>
            </w:r>
          </w:p>
        </w:tc>
        <w:tc>
          <w:tcPr>
            <w:tcW w:w="3578" w:type="pct"/>
          </w:tcPr>
          <w:p w:rsidR="00C87D0B" w:rsidRPr="007710F9" w:rsidRDefault="006A4C34" w:rsidP="00830A58">
            <w:pPr>
              <w:spacing w:before="60"/>
              <w:rPr>
                <w:b/>
                <w:i/>
                <w:sz w:val="22"/>
                <w:szCs w:val="22"/>
              </w:rPr>
            </w:pPr>
            <w:r w:rsidRPr="007710F9">
              <w:rPr>
                <w:b/>
                <w:i/>
                <w:sz w:val="22"/>
                <w:szCs w:val="22"/>
              </w:rPr>
              <w:t xml:space="preserve"> </w:t>
            </w:r>
            <w:r w:rsidR="00EC5C32" w:rsidRPr="007710F9">
              <w:rPr>
                <w:b/>
                <w:i/>
                <w:sz w:val="22"/>
                <w:szCs w:val="22"/>
              </w:rPr>
              <w:t xml:space="preserve">“ Implementation of the locking mechanism when modifying documents, tracking all changes to a document (who, when, what);” </w:t>
            </w:r>
          </w:p>
          <w:p w:rsidR="00EC5C32" w:rsidRPr="007710F9" w:rsidRDefault="00EC5C32" w:rsidP="00830A58">
            <w:pPr>
              <w:spacing w:before="60"/>
              <w:rPr>
                <w:sz w:val="22"/>
                <w:szCs w:val="22"/>
              </w:rPr>
            </w:pPr>
          </w:p>
        </w:tc>
      </w:tr>
      <w:tr w:rsidR="00C87D0B" w:rsidRPr="007710F9" w:rsidTr="00830A58">
        <w:trPr>
          <w:jc w:val="center"/>
        </w:trPr>
        <w:tc>
          <w:tcPr>
            <w:tcW w:w="1422" w:type="pct"/>
            <w:shd w:val="clear" w:color="auto" w:fill="E0E0E0"/>
          </w:tcPr>
          <w:p w:rsidR="00C87D0B" w:rsidRPr="007710F9" w:rsidRDefault="00C87D0B" w:rsidP="00830A58">
            <w:pPr>
              <w:spacing w:before="60"/>
              <w:rPr>
                <w:sz w:val="22"/>
                <w:szCs w:val="22"/>
              </w:rPr>
            </w:pPr>
            <w:r w:rsidRPr="007710F9">
              <w:rPr>
                <w:sz w:val="22"/>
                <w:szCs w:val="22"/>
              </w:rPr>
              <w:t>Tenderer’s Question</w:t>
            </w:r>
          </w:p>
        </w:tc>
        <w:tc>
          <w:tcPr>
            <w:tcW w:w="3578" w:type="pct"/>
          </w:tcPr>
          <w:p w:rsidR="006A4C34" w:rsidRPr="007710F9" w:rsidRDefault="006A4C34" w:rsidP="006A4C34">
            <w:pPr>
              <w:rPr>
                <w:sz w:val="22"/>
                <w:szCs w:val="22"/>
              </w:rPr>
            </w:pPr>
            <w:r w:rsidRPr="007710F9">
              <w:rPr>
                <w:sz w:val="22"/>
                <w:szCs w:val="22"/>
              </w:rPr>
              <w:t>We intend that tracking of document changes will be implemented using a predefined tags, fields or marked paragraphs to compare two versions of a document. This feature will be supported only on Word and Excel documents</w:t>
            </w:r>
          </w:p>
          <w:p w:rsidR="00C87D0B" w:rsidRPr="007710F9" w:rsidRDefault="006A4C34" w:rsidP="006A4C34">
            <w:pPr>
              <w:rPr>
                <w:sz w:val="22"/>
                <w:szCs w:val="22"/>
              </w:rPr>
            </w:pPr>
            <w:r w:rsidRPr="007710F9">
              <w:rPr>
                <w:sz w:val="22"/>
                <w:szCs w:val="22"/>
              </w:rPr>
              <w:t>Can you confirm/approve that what we’ll do is compliant with the request?</w:t>
            </w:r>
          </w:p>
        </w:tc>
      </w:tr>
      <w:tr w:rsidR="00C87D0B" w:rsidRPr="007710F9" w:rsidTr="00830A58">
        <w:trPr>
          <w:jc w:val="center"/>
        </w:trPr>
        <w:tc>
          <w:tcPr>
            <w:tcW w:w="1422" w:type="pct"/>
            <w:shd w:val="clear" w:color="auto" w:fill="E0E0E0"/>
          </w:tcPr>
          <w:p w:rsidR="00C87D0B" w:rsidRPr="007710F9" w:rsidRDefault="00C87D0B" w:rsidP="00830A58">
            <w:pPr>
              <w:spacing w:before="60"/>
              <w:rPr>
                <w:sz w:val="22"/>
                <w:szCs w:val="22"/>
              </w:rPr>
            </w:pPr>
            <w:r w:rsidRPr="007710F9">
              <w:rPr>
                <w:sz w:val="22"/>
                <w:szCs w:val="22"/>
              </w:rPr>
              <w:t>Answer</w:t>
            </w:r>
          </w:p>
        </w:tc>
        <w:tc>
          <w:tcPr>
            <w:tcW w:w="3578" w:type="pct"/>
          </w:tcPr>
          <w:p w:rsidR="00C87D0B" w:rsidRPr="007710F9" w:rsidRDefault="006A4C34" w:rsidP="00830A58">
            <w:pPr>
              <w:rPr>
                <w:color w:val="282828"/>
                <w:sz w:val="22"/>
                <w:szCs w:val="22"/>
              </w:rPr>
            </w:pPr>
            <w:r w:rsidRPr="007710F9">
              <w:rPr>
                <w:color w:val="282828"/>
                <w:sz w:val="22"/>
                <w:szCs w:val="22"/>
              </w:rPr>
              <w:t>The bidder is to make the recommendations and provide rational solutions with the functionality specified in the tender documents.</w:t>
            </w:r>
          </w:p>
        </w:tc>
      </w:tr>
    </w:tbl>
    <w:p w:rsidR="00C87D0B" w:rsidRPr="007710F9" w:rsidRDefault="00C87D0B" w:rsidP="00C87D0B">
      <w:pPr>
        <w:rPr>
          <w:sz w:val="22"/>
          <w:szCs w:val="22"/>
          <w:lang w:eastAsia="el-GR"/>
        </w:rPr>
      </w:pPr>
    </w:p>
    <w:p w:rsidR="00010684" w:rsidRPr="007710F9" w:rsidRDefault="00010684" w:rsidP="00010684">
      <w:pPr>
        <w:pStyle w:val="Clarification"/>
        <w:rPr>
          <w:sz w:val="22"/>
          <w:szCs w:val="22"/>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7129"/>
      </w:tblGrid>
      <w:tr w:rsidR="00010684" w:rsidRPr="007710F9" w:rsidTr="00010684">
        <w:trPr>
          <w:jc w:val="center"/>
        </w:trPr>
        <w:tc>
          <w:tcPr>
            <w:tcW w:w="1422" w:type="pct"/>
            <w:shd w:val="clear" w:color="auto" w:fill="E0E0E0"/>
          </w:tcPr>
          <w:p w:rsidR="00010684" w:rsidRPr="007710F9" w:rsidRDefault="00010684" w:rsidP="00010684">
            <w:pPr>
              <w:spacing w:before="60"/>
              <w:rPr>
                <w:sz w:val="22"/>
                <w:szCs w:val="22"/>
              </w:rPr>
            </w:pPr>
            <w:r w:rsidRPr="007710F9">
              <w:rPr>
                <w:sz w:val="22"/>
                <w:szCs w:val="22"/>
              </w:rPr>
              <w:t>Topic in Document</w:t>
            </w:r>
          </w:p>
        </w:tc>
        <w:tc>
          <w:tcPr>
            <w:tcW w:w="3578" w:type="pct"/>
          </w:tcPr>
          <w:p w:rsidR="00010684" w:rsidRPr="007710F9" w:rsidRDefault="00F73088" w:rsidP="00010684">
            <w:pPr>
              <w:spacing w:before="60"/>
              <w:rPr>
                <w:sz w:val="22"/>
                <w:szCs w:val="22"/>
              </w:rPr>
            </w:pPr>
            <w:r w:rsidRPr="007710F9">
              <w:rPr>
                <w:color w:val="282828"/>
                <w:sz w:val="22"/>
                <w:szCs w:val="22"/>
                <w:u w:val="single"/>
              </w:rPr>
              <w:t>Point 1.19 - 9      National Instance Module</w:t>
            </w:r>
          </w:p>
        </w:tc>
      </w:tr>
      <w:tr w:rsidR="00010684" w:rsidRPr="007710F9" w:rsidTr="00010684">
        <w:trPr>
          <w:trHeight w:val="251"/>
          <w:jc w:val="center"/>
        </w:trPr>
        <w:tc>
          <w:tcPr>
            <w:tcW w:w="1422" w:type="pct"/>
            <w:shd w:val="clear" w:color="auto" w:fill="E0E0E0"/>
          </w:tcPr>
          <w:p w:rsidR="00010684" w:rsidRPr="007710F9" w:rsidRDefault="00010684" w:rsidP="00010684">
            <w:pPr>
              <w:spacing w:before="60"/>
              <w:rPr>
                <w:sz w:val="22"/>
                <w:szCs w:val="22"/>
              </w:rPr>
            </w:pPr>
            <w:r w:rsidRPr="007710F9">
              <w:rPr>
                <w:sz w:val="22"/>
                <w:szCs w:val="22"/>
              </w:rPr>
              <w:lastRenderedPageBreak/>
              <w:t>Passage in Document</w:t>
            </w:r>
          </w:p>
        </w:tc>
        <w:tc>
          <w:tcPr>
            <w:tcW w:w="3578" w:type="pct"/>
          </w:tcPr>
          <w:p w:rsidR="00F73088" w:rsidRPr="007710F9" w:rsidRDefault="00F73088" w:rsidP="00F73088">
            <w:pPr>
              <w:rPr>
                <w:sz w:val="22"/>
                <w:szCs w:val="22"/>
              </w:rPr>
            </w:pPr>
            <w:r w:rsidRPr="007710F9">
              <w:rPr>
                <w:b/>
                <w:bCs/>
                <w:i/>
                <w:iCs/>
                <w:color w:val="282828"/>
                <w:sz w:val="22"/>
                <w:szCs w:val="22"/>
              </w:rPr>
              <w:t>“National Instance Module should provide for capabilities to facilitate national procurement advertisements in each Member State who do not have yet their own advertising portal (Antigua and Barbuda, Belize, Dominica, Grenada, Guyana, Haiti, Montserrat, St. Kitts and Nevis, St. Lucia, St. Vincent and the Grenadines and Suriname), by allowing them to have a special instance of the Community one (supporting all of the functions the Community Board supports) to be used for publication of national procurement notices with specific member state look and feel.”</w:t>
            </w:r>
          </w:p>
          <w:p w:rsidR="00010684" w:rsidRPr="007710F9" w:rsidRDefault="00010684" w:rsidP="00010684">
            <w:pPr>
              <w:spacing w:before="60"/>
              <w:rPr>
                <w:i/>
                <w:sz w:val="22"/>
                <w:szCs w:val="22"/>
              </w:rPr>
            </w:pPr>
          </w:p>
        </w:tc>
      </w:tr>
      <w:tr w:rsidR="00010684" w:rsidRPr="007710F9" w:rsidTr="00010684">
        <w:trPr>
          <w:jc w:val="center"/>
        </w:trPr>
        <w:tc>
          <w:tcPr>
            <w:tcW w:w="1422" w:type="pct"/>
            <w:shd w:val="clear" w:color="auto" w:fill="E0E0E0"/>
          </w:tcPr>
          <w:p w:rsidR="00010684" w:rsidRPr="007710F9" w:rsidRDefault="00010684" w:rsidP="00010684">
            <w:pPr>
              <w:spacing w:before="60"/>
              <w:rPr>
                <w:sz w:val="22"/>
                <w:szCs w:val="22"/>
              </w:rPr>
            </w:pPr>
            <w:r w:rsidRPr="007710F9">
              <w:rPr>
                <w:sz w:val="22"/>
                <w:szCs w:val="22"/>
              </w:rPr>
              <w:t>Tenderer’s Question</w:t>
            </w:r>
          </w:p>
        </w:tc>
        <w:tc>
          <w:tcPr>
            <w:tcW w:w="3578" w:type="pct"/>
          </w:tcPr>
          <w:p w:rsidR="00010684" w:rsidRPr="007710F9" w:rsidRDefault="00F27608" w:rsidP="00010684">
            <w:pPr>
              <w:rPr>
                <w:sz w:val="22"/>
                <w:szCs w:val="22"/>
              </w:rPr>
            </w:pPr>
            <w:r w:rsidRPr="007710F9">
              <w:rPr>
                <w:color w:val="282828"/>
                <w:sz w:val="22"/>
                <w:szCs w:val="22"/>
              </w:rPr>
              <w:t>What level of customization will be needed for the members that don't have yet their own advertising portal?</w:t>
            </w:r>
          </w:p>
        </w:tc>
      </w:tr>
      <w:tr w:rsidR="006A0FFD" w:rsidRPr="007710F9" w:rsidTr="00010684">
        <w:trPr>
          <w:jc w:val="center"/>
        </w:trPr>
        <w:tc>
          <w:tcPr>
            <w:tcW w:w="1422" w:type="pct"/>
            <w:shd w:val="clear" w:color="auto" w:fill="E0E0E0"/>
          </w:tcPr>
          <w:p w:rsidR="006A0FFD" w:rsidRPr="007710F9" w:rsidRDefault="006A0FFD" w:rsidP="00010684">
            <w:pPr>
              <w:spacing w:before="60"/>
              <w:rPr>
                <w:sz w:val="22"/>
                <w:szCs w:val="22"/>
              </w:rPr>
            </w:pPr>
            <w:r w:rsidRPr="007710F9">
              <w:rPr>
                <w:sz w:val="22"/>
                <w:szCs w:val="22"/>
              </w:rPr>
              <w:t>Answer</w:t>
            </w:r>
          </w:p>
        </w:tc>
        <w:tc>
          <w:tcPr>
            <w:tcW w:w="3578" w:type="pct"/>
          </w:tcPr>
          <w:p w:rsidR="006A0FFD" w:rsidRPr="007710F9" w:rsidRDefault="006A0FFD" w:rsidP="00010684">
            <w:pPr>
              <w:rPr>
                <w:color w:val="282828"/>
                <w:sz w:val="22"/>
                <w:szCs w:val="22"/>
              </w:rPr>
            </w:pPr>
            <w:r w:rsidRPr="007710F9">
              <w:rPr>
                <w:color w:val="282828"/>
                <w:sz w:val="22"/>
                <w:szCs w:val="22"/>
              </w:rPr>
              <w:t>As much customisation as available with the Community Instance Module</w:t>
            </w:r>
          </w:p>
        </w:tc>
      </w:tr>
    </w:tbl>
    <w:p w:rsidR="00010684" w:rsidRPr="007710F9" w:rsidRDefault="00010684" w:rsidP="00010684">
      <w:pPr>
        <w:pStyle w:val="Clarification"/>
        <w:rPr>
          <w:sz w:val="22"/>
          <w:szCs w:val="22"/>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010684" w:rsidRPr="007710F9" w:rsidTr="00010684">
        <w:trPr>
          <w:jc w:val="center"/>
        </w:trPr>
        <w:tc>
          <w:tcPr>
            <w:tcW w:w="1439" w:type="pct"/>
            <w:shd w:val="clear" w:color="auto" w:fill="E0E0E0"/>
          </w:tcPr>
          <w:p w:rsidR="00010684" w:rsidRPr="007710F9" w:rsidRDefault="00010684" w:rsidP="00010684">
            <w:pPr>
              <w:spacing w:before="60"/>
              <w:rPr>
                <w:sz w:val="22"/>
                <w:szCs w:val="22"/>
              </w:rPr>
            </w:pPr>
            <w:r w:rsidRPr="007710F9">
              <w:rPr>
                <w:sz w:val="22"/>
                <w:szCs w:val="22"/>
              </w:rPr>
              <w:t>Topic in Document</w:t>
            </w:r>
          </w:p>
        </w:tc>
        <w:tc>
          <w:tcPr>
            <w:tcW w:w="3561" w:type="pct"/>
          </w:tcPr>
          <w:p w:rsidR="00010684" w:rsidRPr="007710F9" w:rsidRDefault="006A4C34" w:rsidP="00010684">
            <w:pPr>
              <w:spacing w:before="60"/>
              <w:rPr>
                <w:sz w:val="22"/>
                <w:szCs w:val="22"/>
              </w:rPr>
            </w:pPr>
            <w:r w:rsidRPr="007710F9">
              <w:rPr>
                <w:color w:val="282828"/>
                <w:sz w:val="22"/>
                <w:szCs w:val="22"/>
                <w:u w:val="single"/>
              </w:rPr>
              <w:t>Point 1.19 - 9      National Instance Module</w:t>
            </w:r>
          </w:p>
        </w:tc>
      </w:tr>
      <w:tr w:rsidR="00010684" w:rsidRPr="007710F9" w:rsidTr="00010684">
        <w:trPr>
          <w:jc w:val="center"/>
        </w:trPr>
        <w:tc>
          <w:tcPr>
            <w:tcW w:w="1439" w:type="pct"/>
            <w:shd w:val="clear" w:color="auto" w:fill="E0E0E0"/>
          </w:tcPr>
          <w:p w:rsidR="00010684" w:rsidRPr="007710F9" w:rsidRDefault="00010684" w:rsidP="00010684">
            <w:pPr>
              <w:spacing w:before="60"/>
              <w:rPr>
                <w:sz w:val="22"/>
                <w:szCs w:val="22"/>
              </w:rPr>
            </w:pPr>
            <w:r w:rsidRPr="007710F9">
              <w:rPr>
                <w:sz w:val="22"/>
                <w:szCs w:val="22"/>
              </w:rPr>
              <w:t>Tenderer’s Question</w:t>
            </w:r>
          </w:p>
        </w:tc>
        <w:tc>
          <w:tcPr>
            <w:tcW w:w="3561" w:type="pct"/>
          </w:tcPr>
          <w:p w:rsidR="00616069" w:rsidRPr="007710F9" w:rsidRDefault="00616069" w:rsidP="00F27608">
            <w:pPr>
              <w:rPr>
                <w:sz w:val="22"/>
                <w:szCs w:val="22"/>
              </w:rPr>
            </w:pPr>
            <w:r w:rsidRPr="007710F9">
              <w:rPr>
                <w:color w:val="282828"/>
                <w:sz w:val="22"/>
                <w:szCs w:val="22"/>
              </w:rPr>
              <w:t>Includes a layout customization only or may have impact on the modules of the system?</w:t>
            </w:r>
          </w:p>
          <w:p w:rsidR="00010684" w:rsidRPr="007710F9" w:rsidRDefault="00010684" w:rsidP="00010684">
            <w:pPr>
              <w:rPr>
                <w:sz w:val="22"/>
                <w:szCs w:val="22"/>
              </w:rPr>
            </w:pPr>
          </w:p>
        </w:tc>
      </w:tr>
      <w:tr w:rsidR="006A0FFD" w:rsidRPr="007710F9" w:rsidTr="00010684">
        <w:trPr>
          <w:jc w:val="center"/>
        </w:trPr>
        <w:tc>
          <w:tcPr>
            <w:tcW w:w="1439" w:type="pct"/>
            <w:shd w:val="clear" w:color="auto" w:fill="E0E0E0"/>
          </w:tcPr>
          <w:p w:rsidR="006A0FFD" w:rsidRPr="007710F9" w:rsidRDefault="006A0FFD" w:rsidP="00010684">
            <w:pPr>
              <w:spacing w:before="60"/>
              <w:rPr>
                <w:sz w:val="22"/>
                <w:szCs w:val="22"/>
              </w:rPr>
            </w:pPr>
            <w:r w:rsidRPr="007710F9">
              <w:rPr>
                <w:sz w:val="22"/>
                <w:szCs w:val="22"/>
              </w:rPr>
              <w:t>Answer</w:t>
            </w:r>
          </w:p>
        </w:tc>
        <w:tc>
          <w:tcPr>
            <w:tcW w:w="3561" w:type="pct"/>
          </w:tcPr>
          <w:p w:rsidR="006A0FFD" w:rsidRPr="007710F9" w:rsidRDefault="006A0FFD" w:rsidP="00F27608">
            <w:pPr>
              <w:rPr>
                <w:color w:val="282828"/>
                <w:sz w:val="22"/>
                <w:szCs w:val="22"/>
              </w:rPr>
            </w:pPr>
            <w:r w:rsidRPr="007710F9">
              <w:rPr>
                <w:color w:val="282828"/>
                <w:sz w:val="22"/>
                <w:szCs w:val="22"/>
              </w:rPr>
              <w:t>May have impact on the modules of the system</w:t>
            </w:r>
          </w:p>
        </w:tc>
      </w:tr>
    </w:tbl>
    <w:p w:rsidR="00010684" w:rsidRPr="007710F9" w:rsidRDefault="00010684" w:rsidP="00010684">
      <w:pPr>
        <w:pStyle w:val="Clarification"/>
        <w:rPr>
          <w:sz w:val="22"/>
          <w:szCs w:val="22"/>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7129"/>
      </w:tblGrid>
      <w:tr w:rsidR="00A758D7" w:rsidRPr="007710F9" w:rsidTr="002C6ACA">
        <w:trPr>
          <w:jc w:val="center"/>
        </w:trPr>
        <w:tc>
          <w:tcPr>
            <w:tcW w:w="1422" w:type="pct"/>
            <w:shd w:val="clear" w:color="auto" w:fill="E0E0E0"/>
          </w:tcPr>
          <w:p w:rsidR="00A758D7" w:rsidRPr="007710F9" w:rsidRDefault="00A758D7" w:rsidP="00A758D7">
            <w:pPr>
              <w:spacing w:before="60"/>
              <w:rPr>
                <w:sz w:val="22"/>
                <w:szCs w:val="22"/>
              </w:rPr>
            </w:pPr>
            <w:r w:rsidRPr="007710F9">
              <w:rPr>
                <w:sz w:val="22"/>
                <w:szCs w:val="22"/>
              </w:rPr>
              <w:t>Topic in Document</w:t>
            </w:r>
          </w:p>
        </w:tc>
        <w:tc>
          <w:tcPr>
            <w:tcW w:w="3578" w:type="pct"/>
          </w:tcPr>
          <w:p w:rsidR="00A758D7" w:rsidRPr="007710F9" w:rsidRDefault="006A4C34" w:rsidP="00A758D7">
            <w:pPr>
              <w:spacing w:before="60"/>
              <w:rPr>
                <w:sz w:val="22"/>
                <w:szCs w:val="22"/>
              </w:rPr>
            </w:pPr>
            <w:r w:rsidRPr="007710F9">
              <w:rPr>
                <w:color w:val="282828"/>
                <w:sz w:val="22"/>
                <w:szCs w:val="22"/>
                <w:u w:val="single"/>
              </w:rPr>
              <w:t>Point 1.19 - 9      National Instance Module</w:t>
            </w:r>
          </w:p>
        </w:tc>
      </w:tr>
      <w:tr w:rsidR="00A758D7" w:rsidRPr="007710F9" w:rsidTr="002C6ACA">
        <w:trPr>
          <w:jc w:val="center"/>
        </w:trPr>
        <w:tc>
          <w:tcPr>
            <w:tcW w:w="1422" w:type="pct"/>
            <w:shd w:val="clear" w:color="auto" w:fill="E0E0E0"/>
          </w:tcPr>
          <w:p w:rsidR="00A758D7" w:rsidRPr="007710F9" w:rsidRDefault="00A758D7" w:rsidP="00A758D7">
            <w:pPr>
              <w:spacing w:before="60"/>
              <w:rPr>
                <w:sz w:val="22"/>
                <w:szCs w:val="22"/>
              </w:rPr>
            </w:pPr>
            <w:r w:rsidRPr="007710F9">
              <w:rPr>
                <w:sz w:val="22"/>
                <w:szCs w:val="22"/>
              </w:rPr>
              <w:t>Tenderer’s Question</w:t>
            </w:r>
          </w:p>
        </w:tc>
        <w:tc>
          <w:tcPr>
            <w:tcW w:w="3578" w:type="pct"/>
          </w:tcPr>
          <w:p w:rsidR="00616069" w:rsidRPr="007710F9" w:rsidRDefault="00616069" w:rsidP="00F27608">
            <w:pPr>
              <w:rPr>
                <w:sz w:val="22"/>
                <w:szCs w:val="22"/>
              </w:rPr>
            </w:pPr>
            <w:r w:rsidRPr="007710F9">
              <w:rPr>
                <w:color w:val="282828"/>
                <w:sz w:val="22"/>
                <w:szCs w:val="22"/>
              </w:rPr>
              <w:t>If the system modules may change, this also includes the addition of new custom modules?</w:t>
            </w:r>
          </w:p>
          <w:p w:rsidR="00A758D7" w:rsidRPr="007710F9" w:rsidRDefault="00A758D7" w:rsidP="00A758D7">
            <w:pPr>
              <w:rPr>
                <w:sz w:val="22"/>
                <w:szCs w:val="22"/>
              </w:rPr>
            </w:pPr>
          </w:p>
        </w:tc>
      </w:tr>
      <w:tr w:rsidR="006A0FFD" w:rsidRPr="007710F9" w:rsidTr="002C6ACA">
        <w:trPr>
          <w:jc w:val="center"/>
        </w:trPr>
        <w:tc>
          <w:tcPr>
            <w:tcW w:w="1422" w:type="pct"/>
            <w:shd w:val="clear" w:color="auto" w:fill="E0E0E0"/>
          </w:tcPr>
          <w:p w:rsidR="006A0FFD" w:rsidRPr="007710F9" w:rsidRDefault="006A0FFD" w:rsidP="00A758D7">
            <w:pPr>
              <w:spacing w:before="60"/>
              <w:rPr>
                <w:sz w:val="22"/>
                <w:szCs w:val="22"/>
              </w:rPr>
            </w:pPr>
            <w:r w:rsidRPr="007710F9">
              <w:rPr>
                <w:sz w:val="22"/>
                <w:szCs w:val="22"/>
              </w:rPr>
              <w:t>Answer</w:t>
            </w:r>
          </w:p>
        </w:tc>
        <w:tc>
          <w:tcPr>
            <w:tcW w:w="3578" w:type="pct"/>
          </w:tcPr>
          <w:p w:rsidR="006A0FFD" w:rsidRPr="007710F9" w:rsidRDefault="006A0FFD" w:rsidP="00F27608">
            <w:pPr>
              <w:rPr>
                <w:color w:val="282828"/>
                <w:sz w:val="22"/>
                <w:szCs w:val="22"/>
              </w:rPr>
            </w:pPr>
            <w:r w:rsidRPr="007710F9">
              <w:rPr>
                <w:color w:val="282828"/>
                <w:sz w:val="22"/>
                <w:szCs w:val="22"/>
              </w:rPr>
              <w:t>Yes</w:t>
            </w:r>
          </w:p>
        </w:tc>
      </w:tr>
    </w:tbl>
    <w:p w:rsidR="00A758D7" w:rsidRPr="007710F9" w:rsidRDefault="00A758D7" w:rsidP="00A758D7">
      <w:pPr>
        <w:pStyle w:val="Clarification"/>
        <w:rPr>
          <w:sz w:val="22"/>
          <w:szCs w:val="22"/>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7129"/>
      </w:tblGrid>
      <w:tr w:rsidR="00A758D7" w:rsidRPr="007710F9" w:rsidTr="002C6ACA">
        <w:trPr>
          <w:jc w:val="center"/>
        </w:trPr>
        <w:tc>
          <w:tcPr>
            <w:tcW w:w="1422" w:type="pct"/>
            <w:shd w:val="clear" w:color="auto" w:fill="E0E0E0"/>
          </w:tcPr>
          <w:p w:rsidR="00A758D7" w:rsidRPr="007710F9" w:rsidRDefault="00A758D7" w:rsidP="00A758D7">
            <w:pPr>
              <w:spacing w:before="60"/>
              <w:rPr>
                <w:sz w:val="22"/>
                <w:szCs w:val="22"/>
              </w:rPr>
            </w:pPr>
            <w:r w:rsidRPr="007710F9">
              <w:rPr>
                <w:sz w:val="22"/>
                <w:szCs w:val="22"/>
              </w:rPr>
              <w:t>Topic in Document</w:t>
            </w:r>
          </w:p>
        </w:tc>
        <w:tc>
          <w:tcPr>
            <w:tcW w:w="3578" w:type="pct"/>
          </w:tcPr>
          <w:p w:rsidR="00A758D7" w:rsidRPr="007710F9" w:rsidRDefault="006A4C34" w:rsidP="00A758D7">
            <w:pPr>
              <w:spacing w:before="60"/>
              <w:rPr>
                <w:sz w:val="22"/>
                <w:szCs w:val="22"/>
              </w:rPr>
            </w:pPr>
            <w:r w:rsidRPr="007710F9">
              <w:rPr>
                <w:color w:val="282828"/>
                <w:sz w:val="22"/>
                <w:szCs w:val="22"/>
                <w:u w:val="single"/>
              </w:rPr>
              <w:t>Point 1.19 - 9      National Instance Module</w:t>
            </w:r>
          </w:p>
        </w:tc>
      </w:tr>
      <w:tr w:rsidR="00A758D7" w:rsidRPr="007710F9" w:rsidTr="002C6ACA">
        <w:trPr>
          <w:jc w:val="center"/>
        </w:trPr>
        <w:tc>
          <w:tcPr>
            <w:tcW w:w="1422" w:type="pct"/>
            <w:shd w:val="clear" w:color="auto" w:fill="E0E0E0"/>
          </w:tcPr>
          <w:p w:rsidR="00A758D7" w:rsidRPr="007710F9" w:rsidRDefault="00A758D7" w:rsidP="00A758D7">
            <w:pPr>
              <w:spacing w:before="60"/>
              <w:rPr>
                <w:sz w:val="22"/>
                <w:szCs w:val="22"/>
              </w:rPr>
            </w:pPr>
            <w:r w:rsidRPr="007710F9">
              <w:rPr>
                <w:sz w:val="22"/>
                <w:szCs w:val="22"/>
              </w:rPr>
              <w:t>Tenderer’s Question</w:t>
            </w:r>
          </w:p>
        </w:tc>
        <w:tc>
          <w:tcPr>
            <w:tcW w:w="3578" w:type="pct"/>
          </w:tcPr>
          <w:p w:rsidR="00A758D7" w:rsidRPr="007710F9" w:rsidRDefault="00616069" w:rsidP="00A758D7">
            <w:pPr>
              <w:rPr>
                <w:sz w:val="22"/>
                <w:szCs w:val="22"/>
              </w:rPr>
            </w:pPr>
            <w:r w:rsidRPr="007710F9">
              <w:rPr>
                <w:color w:val="282828"/>
                <w:sz w:val="22"/>
                <w:szCs w:val="22"/>
              </w:rPr>
              <w:t xml:space="preserve">This point is related in some way to the point of </w:t>
            </w:r>
            <w:r w:rsidRPr="007710F9">
              <w:rPr>
                <w:b/>
                <w:bCs/>
                <w:i/>
                <w:iCs/>
                <w:color w:val="282828"/>
                <w:sz w:val="22"/>
                <w:szCs w:val="22"/>
              </w:rPr>
              <w:t>"workflow editor such as visual tools"</w:t>
            </w:r>
            <w:r w:rsidRPr="007710F9">
              <w:rPr>
                <w:color w:val="282828"/>
                <w:sz w:val="22"/>
                <w:szCs w:val="22"/>
              </w:rPr>
              <w:t xml:space="preserve"> to create different workflows for each member of the community?</w:t>
            </w:r>
          </w:p>
        </w:tc>
      </w:tr>
      <w:tr w:rsidR="006A0FFD" w:rsidRPr="007710F9" w:rsidTr="002C6ACA">
        <w:trPr>
          <w:jc w:val="center"/>
        </w:trPr>
        <w:tc>
          <w:tcPr>
            <w:tcW w:w="1422" w:type="pct"/>
            <w:shd w:val="clear" w:color="auto" w:fill="E0E0E0"/>
          </w:tcPr>
          <w:p w:rsidR="006A0FFD" w:rsidRPr="007710F9" w:rsidRDefault="006A0FFD" w:rsidP="00A758D7">
            <w:pPr>
              <w:spacing w:before="60"/>
              <w:rPr>
                <w:sz w:val="22"/>
                <w:szCs w:val="22"/>
              </w:rPr>
            </w:pPr>
            <w:r w:rsidRPr="007710F9">
              <w:rPr>
                <w:sz w:val="22"/>
                <w:szCs w:val="22"/>
              </w:rPr>
              <w:t>Answer</w:t>
            </w:r>
          </w:p>
        </w:tc>
        <w:tc>
          <w:tcPr>
            <w:tcW w:w="3578" w:type="pct"/>
          </w:tcPr>
          <w:p w:rsidR="006A0FFD" w:rsidRPr="007710F9" w:rsidRDefault="006A0FFD" w:rsidP="00A758D7">
            <w:pPr>
              <w:rPr>
                <w:color w:val="282828"/>
                <w:sz w:val="22"/>
                <w:szCs w:val="22"/>
              </w:rPr>
            </w:pPr>
            <w:r w:rsidRPr="007710F9">
              <w:rPr>
                <w:color w:val="282828"/>
                <w:sz w:val="22"/>
                <w:szCs w:val="22"/>
              </w:rPr>
              <w:t>Yes</w:t>
            </w:r>
          </w:p>
        </w:tc>
      </w:tr>
    </w:tbl>
    <w:p w:rsidR="00A758D7" w:rsidRPr="007710F9" w:rsidRDefault="00A758D7" w:rsidP="00A758D7">
      <w:pPr>
        <w:pStyle w:val="Clarification"/>
        <w:rPr>
          <w:sz w:val="22"/>
          <w:szCs w:val="22"/>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7129"/>
      </w:tblGrid>
      <w:tr w:rsidR="00A758D7" w:rsidRPr="007710F9" w:rsidTr="002C6ACA">
        <w:trPr>
          <w:jc w:val="center"/>
        </w:trPr>
        <w:tc>
          <w:tcPr>
            <w:tcW w:w="1422" w:type="pct"/>
            <w:shd w:val="clear" w:color="auto" w:fill="E0E0E0"/>
          </w:tcPr>
          <w:p w:rsidR="00A758D7" w:rsidRPr="007710F9" w:rsidRDefault="00A758D7" w:rsidP="00A758D7">
            <w:pPr>
              <w:spacing w:before="60"/>
              <w:rPr>
                <w:sz w:val="22"/>
                <w:szCs w:val="22"/>
              </w:rPr>
            </w:pPr>
            <w:r w:rsidRPr="007710F9">
              <w:rPr>
                <w:sz w:val="22"/>
                <w:szCs w:val="22"/>
              </w:rPr>
              <w:t>Tenderer’s Question</w:t>
            </w:r>
          </w:p>
        </w:tc>
        <w:tc>
          <w:tcPr>
            <w:tcW w:w="3578" w:type="pct"/>
          </w:tcPr>
          <w:p w:rsidR="00362C4C" w:rsidRPr="007710F9" w:rsidRDefault="00362C4C" w:rsidP="00F27608">
            <w:pPr>
              <w:spacing w:after="0"/>
              <w:rPr>
                <w:color w:val="282828"/>
                <w:sz w:val="22"/>
                <w:szCs w:val="22"/>
              </w:rPr>
            </w:pPr>
            <w:r w:rsidRPr="007710F9">
              <w:rPr>
                <w:color w:val="282828"/>
                <w:sz w:val="22"/>
                <w:szCs w:val="22"/>
              </w:rPr>
              <w:t>Will those trained under the technical specification provide the 1st level support e.g. a helpdesk function or is it expected that the solutions provider will provide a 1st level helpdesk support?</w:t>
            </w:r>
          </w:p>
          <w:p w:rsidR="00A758D7" w:rsidRPr="007710F9" w:rsidRDefault="00A758D7" w:rsidP="00A758D7">
            <w:pPr>
              <w:rPr>
                <w:sz w:val="22"/>
                <w:szCs w:val="22"/>
              </w:rPr>
            </w:pPr>
          </w:p>
        </w:tc>
      </w:tr>
      <w:tr w:rsidR="002C6ACA" w:rsidRPr="007710F9" w:rsidTr="002C6ACA">
        <w:trPr>
          <w:jc w:val="center"/>
        </w:trPr>
        <w:tc>
          <w:tcPr>
            <w:tcW w:w="1422" w:type="pct"/>
            <w:shd w:val="clear" w:color="auto" w:fill="E0E0E0"/>
          </w:tcPr>
          <w:p w:rsidR="002C6ACA" w:rsidRPr="007710F9" w:rsidRDefault="002C6ACA" w:rsidP="00A758D7">
            <w:pPr>
              <w:spacing w:before="60"/>
              <w:rPr>
                <w:sz w:val="22"/>
                <w:szCs w:val="22"/>
              </w:rPr>
            </w:pPr>
            <w:r w:rsidRPr="007710F9">
              <w:rPr>
                <w:sz w:val="22"/>
                <w:szCs w:val="22"/>
              </w:rPr>
              <w:t>Answer</w:t>
            </w:r>
          </w:p>
        </w:tc>
        <w:tc>
          <w:tcPr>
            <w:tcW w:w="3578" w:type="pct"/>
          </w:tcPr>
          <w:p w:rsidR="002C6ACA" w:rsidRPr="007710F9" w:rsidRDefault="007E032A" w:rsidP="00890E50">
            <w:pPr>
              <w:rPr>
                <w:sz w:val="22"/>
                <w:szCs w:val="22"/>
              </w:rPr>
            </w:pPr>
            <w:r>
              <w:rPr>
                <w:sz w:val="22"/>
                <w:szCs w:val="22"/>
              </w:rPr>
              <w:t>Yes, Those trained under the technical specifications will be expected to provide 1</w:t>
            </w:r>
            <w:r w:rsidRPr="007E032A">
              <w:rPr>
                <w:sz w:val="22"/>
                <w:szCs w:val="22"/>
                <w:vertAlign w:val="superscript"/>
              </w:rPr>
              <w:t>st</w:t>
            </w:r>
            <w:r>
              <w:rPr>
                <w:sz w:val="22"/>
                <w:szCs w:val="22"/>
              </w:rPr>
              <w:t xml:space="preserve"> level support.</w:t>
            </w:r>
          </w:p>
        </w:tc>
      </w:tr>
    </w:tbl>
    <w:p w:rsidR="00A758D7" w:rsidRPr="007710F9" w:rsidRDefault="00A758D7" w:rsidP="00A758D7">
      <w:pPr>
        <w:pStyle w:val="Clarification"/>
        <w:rPr>
          <w:sz w:val="22"/>
          <w:szCs w:val="22"/>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7129"/>
      </w:tblGrid>
      <w:tr w:rsidR="00A758D7" w:rsidRPr="007710F9" w:rsidTr="002C6ACA">
        <w:trPr>
          <w:jc w:val="center"/>
        </w:trPr>
        <w:tc>
          <w:tcPr>
            <w:tcW w:w="1422" w:type="pct"/>
            <w:shd w:val="clear" w:color="auto" w:fill="E0E0E0"/>
          </w:tcPr>
          <w:p w:rsidR="00A758D7" w:rsidRPr="007710F9" w:rsidRDefault="00A758D7" w:rsidP="00A758D7">
            <w:pPr>
              <w:spacing w:before="60"/>
              <w:rPr>
                <w:sz w:val="22"/>
                <w:szCs w:val="22"/>
              </w:rPr>
            </w:pPr>
            <w:r w:rsidRPr="007710F9">
              <w:rPr>
                <w:sz w:val="22"/>
                <w:szCs w:val="22"/>
              </w:rPr>
              <w:t>Tenderer’s Question</w:t>
            </w:r>
          </w:p>
        </w:tc>
        <w:tc>
          <w:tcPr>
            <w:tcW w:w="3578" w:type="pct"/>
          </w:tcPr>
          <w:p w:rsidR="00A758D7" w:rsidRPr="007710F9" w:rsidRDefault="00362C4C" w:rsidP="00A758D7">
            <w:pPr>
              <w:rPr>
                <w:sz w:val="22"/>
                <w:szCs w:val="22"/>
              </w:rPr>
            </w:pPr>
            <w:r w:rsidRPr="007710F9">
              <w:rPr>
                <w:color w:val="282828"/>
                <w:sz w:val="22"/>
                <w:szCs w:val="22"/>
              </w:rPr>
              <w:t>What is the prescribed budget for the project</w:t>
            </w:r>
            <w:r w:rsidR="006A0FFD" w:rsidRPr="007710F9">
              <w:rPr>
                <w:color w:val="282828"/>
                <w:sz w:val="22"/>
                <w:szCs w:val="22"/>
              </w:rPr>
              <w:t>?</w:t>
            </w:r>
          </w:p>
        </w:tc>
      </w:tr>
      <w:tr w:rsidR="002C6ACA" w:rsidRPr="007710F9" w:rsidTr="002C6ACA">
        <w:trPr>
          <w:jc w:val="center"/>
        </w:trPr>
        <w:tc>
          <w:tcPr>
            <w:tcW w:w="1422" w:type="pct"/>
            <w:shd w:val="clear" w:color="auto" w:fill="E0E0E0"/>
          </w:tcPr>
          <w:p w:rsidR="002C6ACA" w:rsidRPr="007710F9" w:rsidRDefault="00E82DA2" w:rsidP="00A758D7">
            <w:pPr>
              <w:spacing w:before="60"/>
              <w:rPr>
                <w:sz w:val="22"/>
                <w:szCs w:val="22"/>
              </w:rPr>
            </w:pPr>
            <w:r w:rsidRPr="007710F9">
              <w:rPr>
                <w:sz w:val="22"/>
                <w:szCs w:val="22"/>
              </w:rPr>
              <w:t>Answer</w:t>
            </w:r>
          </w:p>
        </w:tc>
        <w:tc>
          <w:tcPr>
            <w:tcW w:w="3578" w:type="pct"/>
          </w:tcPr>
          <w:p w:rsidR="002C6ACA" w:rsidRPr="007710F9" w:rsidRDefault="00F73088" w:rsidP="00890E50">
            <w:pPr>
              <w:rPr>
                <w:sz w:val="22"/>
                <w:szCs w:val="22"/>
              </w:rPr>
            </w:pPr>
            <w:r w:rsidRPr="007710F9">
              <w:rPr>
                <w:sz w:val="22"/>
                <w:szCs w:val="22"/>
              </w:rPr>
              <w:t>The budget for the project is not disclosed for this procedure</w:t>
            </w:r>
          </w:p>
        </w:tc>
      </w:tr>
    </w:tbl>
    <w:p w:rsidR="00CC4013" w:rsidRPr="007710F9" w:rsidRDefault="00CC4013" w:rsidP="00CC4013">
      <w:pPr>
        <w:pStyle w:val="Clarification"/>
        <w:rPr>
          <w:sz w:val="22"/>
          <w:szCs w:val="22"/>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CC4013" w:rsidRPr="007710F9" w:rsidTr="002D130C">
        <w:trPr>
          <w:jc w:val="center"/>
        </w:trPr>
        <w:tc>
          <w:tcPr>
            <w:tcW w:w="1439" w:type="pct"/>
            <w:shd w:val="clear" w:color="auto" w:fill="E0E0E0"/>
          </w:tcPr>
          <w:p w:rsidR="00CC4013" w:rsidRPr="007710F9" w:rsidRDefault="00CC4013" w:rsidP="002D130C">
            <w:pPr>
              <w:spacing w:before="60"/>
              <w:rPr>
                <w:sz w:val="22"/>
                <w:szCs w:val="22"/>
              </w:rPr>
            </w:pPr>
            <w:r w:rsidRPr="007710F9">
              <w:rPr>
                <w:sz w:val="22"/>
                <w:szCs w:val="22"/>
              </w:rPr>
              <w:t>Tenderer’s Question</w:t>
            </w:r>
          </w:p>
        </w:tc>
        <w:tc>
          <w:tcPr>
            <w:tcW w:w="3561" w:type="pct"/>
          </w:tcPr>
          <w:p w:rsidR="000200E7" w:rsidRPr="007710F9" w:rsidRDefault="00362C4C" w:rsidP="000200E7">
            <w:pPr>
              <w:rPr>
                <w:sz w:val="22"/>
                <w:szCs w:val="22"/>
              </w:rPr>
            </w:pPr>
            <w:r w:rsidRPr="007710F9">
              <w:rPr>
                <w:color w:val="282828"/>
                <w:sz w:val="22"/>
                <w:szCs w:val="22"/>
              </w:rPr>
              <w:t>Microsoft is specified, can you please confirm if this should state “Microsoft or equivalent”</w:t>
            </w:r>
          </w:p>
        </w:tc>
      </w:tr>
      <w:tr w:rsidR="002D130C" w:rsidRPr="007710F9" w:rsidTr="002D130C">
        <w:trPr>
          <w:jc w:val="center"/>
        </w:trPr>
        <w:tc>
          <w:tcPr>
            <w:tcW w:w="1439" w:type="pct"/>
            <w:shd w:val="clear" w:color="auto" w:fill="E0E0E0"/>
          </w:tcPr>
          <w:p w:rsidR="002D130C" w:rsidRPr="007710F9" w:rsidRDefault="002D130C" w:rsidP="002D130C">
            <w:pPr>
              <w:spacing w:before="60"/>
              <w:rPr>
                <w:sz w:val="22"/>
                <w:szCs w:val="22"/>
              </w:rPr>
            </w:pPr>
            <w:r w:rsidRPr="007710F9">
              <w:rPr>
                <w:sz w:val="22"/>
                <w:szCs w:val="22"/>
              </w:rPr>
              <w:t>Answer</w:t>
            </w:r>
          </w:p>
        </w:tc>
        <w:tc>
          <w:tcPr>
            <w:tcW w:w="3561" w:type="pct"/>
          </w:tcPr>
          <w:p w:rsidR="00216A15" w:rsidRPr="007710F9" w:rsidRDefault="00F73088" w:rsidP="00D105A6">
            <w:pPr>
              <w:rPr>
                <w:sz w:val="22"/>
                <w:szCs w:val="22"/>
              </w:rPr>
            </w:pPr>
            <w:r w:rsidRPr="007710F9">
              <w:rPr>
                <w:sz w:val="22"/>
                <w:szCs w:val="22"/>
              </w:rPr>
              <w:t>Where Microsoft is stated, that is the requirement</w:t>
            </w:r>
          </w:p>
        </w:tc>
      </w:tr>
    </w:tbl>
    <w:p w:rsidR="00597000" w:rsidRPr="007710F9" w:rsidRDefault="00597000" w:rsidP="00597000">
      <w:pPr>
        <w:pStyle w:val="Clarification"/>
        <w:rPr>
          <w:sz w:val="22"/>
          <w:szCs w:val="22"/>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597000" w:rsidRPr="007710F9" w:rsidTr="002D130C">
        <w:trPr>
          <w:jc w:val="center"/>
        </w:trPr>
        <w:tc>
          <w:tcPr>
            <w:tcW w:w="1439" w:type="pct"/>
            <w:shd w:val="clear" w:color="auto" w:fill="E0E0E0"/>
          </w:tcPr>
          <w:p w:rsidR="00597000" w:rsidRPr="007710F9" w:rsidRDefault="00597000" w:rsidP="002D130C">
            <w:pPr>
              <w:spacing w:before="60"/>
              <w:rPr>
                <w:sz w:val="22"/>
                <w:szCs w:val="22"/>
              </w:rPr>
            </w:pPr>
            <w:r w:rsidRPr="007710F9">
              <w:rPr>
                <w:sz w:val="22"/>
                <w:szCs w:val="22"/>
              </w:rPr>
              <w:t>Tenderer’s Question</w:t>
            </w:r>
          </w:p>
        </w:tc>
        <w:tc>
          <w:tcPr>
            <w:tcW w:w="3561" w:type="pct"/>
          </w:tcPr>
          <w:p w:rsidR="00597000" w:rsidRPr="007710F9" w:rsidRDefault="00362C4C" w:rsidP="00674473">
            <w:pPr>
              <w:rPr>
                <w:sz w:val="22"/>
                <w:szCs w:val="22"/>
              </w:rPr>
            </w:pPr>
            <w:r w:rsidRPr="007710F9">
              <w:rPr>
                <w:color w:val="282828"/>
                <w:sz w:val="22"/>
                <w:szCs w:val="22"/>
              </w:rPr>
              <w:t>.stat is stated within annex 2 and 3 of Lot 4. Can you please confirm what .stat is?</w:t>
            </w:r>
          </w:p>
        </w:tc>
      </w:tr>
      <w:tr w:rsidR="00FC6701" w:rsidRPr="007710F9" w:rsidTr="002D130C">
        <w:trPr>
          <w:jc w:val="center"/>
        </w:trPr>
        <w:tc>
          <w:tcPr>
            <w:tcW w:w="1439" w:type="pct"/>
            <w:shd w:val="clear" w:color="auto" w:fill="E0E0E0"/>
          </w:tcPr>
          <w:p w:rsidR="00FC6701" w:rsidRPr="007710F9" w:rsidRDefault="00FC6701" w:rsidP="002D130C">
            <w:pPr>
              <w:spacing w:before="60"/>
              <w:rPr>
                <w:sz w:val="22"/>
                <w:szCs w:val="22"/>
              </w:rPr>
            </w:pPr>
            <w:r w:rsidRPr="007710F9">
              <w:rPr>
                <w:sz w:val="22"/>
                <w:szCs w:val="22"/>
              </w:rPr>
              <w:t>Answer</w:t>
            </w:r>
          </w:p>
        </w:tc>
        <w:tc>
          <w:tcPr>
            <w:tcW w:w="3561" w:type="pct"/>
          </w:tcPr>
          <w:p w:rsidR="00FC6701" w:rsidRPr="007710F9" w:rsidRDefault="00F73088" w:rsidP="005B0A4E">
            <w:pPr>
              <w:rPr>
                <w:sz w:val="22"/>
                <w:szCs w:val="22"/>
              </w:rPr>
            </w:pPr>
            <w:r w:rsidRPr="007710F9">
              <w:rPr>
                <w:color w:val="282828"/>
                <w:sz w:val="22"/>
                <w:szCs w:val="22"/>
              </w:rPr>
              <w:t xml:space="preserve">.STAT is a statistical information system platform. It provides the sole and coherent source of statistical data and related metadata for an organisation’s statistical data sharing, publication and electronic dissemination processes. </w:t>
            </w:r>
            <w:r w:rsidRPr="005B0A4E">
              <w:rPr>
                <w:b/>
                <w:color w:val="282828"/>
                <w:sz w:val="22"/>
                <w:szCs w:val="22"/>
              </w:rPr>
              <w:t>See attachment “DOT STAT features and requirements.</w:t>
            </w:r>
          </w:p>
        </w:tc>
      </w:tr>
    </w:tbl>
    <w:p w:rsidR="0044583E" w:rsidRPr="007710F9" w:rsidRDefault="0044583E" w:rsidP="0044583E">
      <w:pPr>
        <w:pStyle w:val="Clarification"/>
        <w:rPr>
          <w:sz w:val="22"/>
          <w:szCs w:val="22"/>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293156" w:rsidRPr="007710F9" w:rsidTr="00293156">
        <w:trPr>
          <w:jc w:val="center"/>
        </w:trPr>
        <w:tc>
          <w:tcPr>
            <w:tcW w:w="1439" w:type="pct"/>
            <w:tcBorders>
              <w:top w:val="single" w:sz="4" w:space="0" w:color="auto"/>
              <w:left w:val="single" w:sz="4" w:space="0" w:color="auto"/>
              <w:bottom w:val="single" w:sz="4" w:space="0" w:color="auto"/>
              <w:right w:val="single" w:sz="4" w:space="0" w:color="auto"/>
            </w:tcBorders>
            <w:shd w:val="clear" w:color="auto" w:fill="E0E0E0"/>
          </w:tcPr>
          <w:p w:rsidR="00293156" w:rsidRPr="007710F9" w:rsidRDefault="00293156" w:rsidP="00293156">
            <w:pPr>
              <w:spacing w:before="60"/>
              <w:rPr>
                <w:sz w:val="22"/>
                <w:szCs w:val="22"/>
              </w:rPr>
            </w:pPr>
            <w:r w:rsidRPr="007710F9">
              <w:rPr>
                <w:sz w:val="22"/>
                <w:szCs w:val="22"/>
              </w:rPr>
              <w:t>Tenderer’s Question</w:t>
            </w:r>
          </w:p>
        </w:tc>
        <w:tc>
          <w:tcPr>
            <w:tcW w:w="3561" w:type="pct"/>
            <w:tcBorders>
              <w:top w:val="single" w:sz="4" w:space="0" w:color="auto"/>
              <w:left w:val="single" w:sz="4" w:space="0" w:color="auto"/>
              <w:bottom w:val="single" w:sz="4" w:space="0" w:color="auto"/>
              <w:right w:val="single" w:sz="4" w:space="0" w:color="auto"/>
            </w:tcBorders>
          </w:tcPr>
          <w:p w:rsidR="00362C4C" w:rsidRPr="007710F9" w:rsidRDefault="00362C4C" w:rsidP="00F27608">
            <w:pPr>
              <w:spacing w:after="0"/>
              <w:jc w:val="left"/>
              <w:rPr>
                <w:color w:val="282828"/>
                <w:sz w:val="22"/>
                <w:szCs w:val="22"/>
              </w:rPr>
            </w:pPr>
            <w:r w:rsidRPr="007710F9">
              <w:rPr>
                <w:color w:val="282828"/>
                <w:sz w:val="22"/>
                <w:szCs w:val="22"/>
              </w:rPr>
              <w:t>Has the e</w:t>
            </w:r>
            <w:r w:rsidR="00F73088" w:rsidRPr="007710F9">
              <w:rPr>
                <w:color w:val="282828"/>
                <w:sz w:val="22"/>
                <w:szCs w:val="22"/>
              </w:rPr>
              <w:t xml:space="preserve"> </w:t>
            </w:r>
            <w:r w:rsidRPr="007710F9">
              <w:rPr>
                <w:color w:val="282828"/>
                <w:sz w:val="22"/>
                <w:szCs w:val="22"/>
              </w:rPr>
              <w:t>Registry module stated in Lot 2 been identified and deployed, if so what is it?</w:t>
            </w:r>
          </w:p>
          <w:p w:rsidR="00293156" w:rsidRPr="007710F9" w:rsidRDefault="00293156" w:rsidP="009C2755">
            <w:pPr>
              <w:widowControl w:val="0"/>
              <w:autoSpaceDE w:val="0"/>
              <w:autoSpaceDN w:val="0"/>
              <w:adjustRightInd w:val="0"/>
              <w:spacing w:after="0"/>
              <w:rPr>
                <w:sz w:val="22"/>
                <w:szCs w:val="22"/>
              </w:rPr>
            </w:pPr>
          </w:p>
        </w:tc>
      </w:tr>
      <w:tr w:rsidR="00D95CF7" w:rsidRPr="007710F9" w:rsidTr="00293156">
        <w:trPr>
          <w:jc w:val="center"/>
        </w:trPr>
        <w:tc>
          <w:tcPr>
            <w:tcW w:w="1439" w:type="pct"/>
            <w:tcBorders>
              <w:top w:val="single" w:sz="4" w:space="0" w:color="auto"/>
              <w:left w:val="single" w:sz="4" w:space="0" w:color="auto"/>
              <w:bottom w:val="single" w:sz="4" w:space="0" w:color="auto"/>
              <w:right w:val="single" w:sz="4" w:space="0" w:color="auto"/>
            </w:tcBorders>
            <w:shd w:val="clear" w:color="auto" w:fill="E0E0E0"/>
          </w:tcPr>
          <w:p w:rsidR="00D95CF7" w:rsidRPr="007710F9" w:rsidRDefault="00D95CF7" w:rsidP="00293156">
            <w:pPr>
              <w:spacing w:before="60"/>
              <w:rPr>
                <w:sz w:val="22"/>
                <w:szCs w:val="22"/>
              </w:rPr>
            </w:pPr>
            <w:r w:rsidRPr="007710F9">
              <w:rPr>
                <w:sz w:val="22"/>
                <w:szCs w:val="22"/>
              </w:rPr>
              <w:t>Answer</w:t>
            </w:r>
          </w:p>
        </w:tc>
        <w:tc>
          <w:tcPr>
            <w:tcW w:w="3561" w:type="pct"/>
            <w:tcBorders>
              <w:top w:val="single" w:sz="4" w:space="0" w:color="auto"/>
              <w:left w:val="single" w:sz="4" w:space="0" w:color="auto"/>
              <w:bottom w:val="single" w:sz="4" w:space="0" w:color="auto"/>
              <w:right w:val="single" w:sz="4" w:space="0" w:color="auto"/>
            </w:tcBorders>
          </w:tcPr>
          <w:p w:rsidR="009C2755" w:rsidRPr="007710F9" w:rsidRDefault="00F73088" w:rsidP="00616069">
            <w:pPr>
              <w:spacing w:after="0"/>
              <w:rPr>
                <w:b/>
                <w:sz w:val="22"/>
                <w:szCs w:val="22"/>
              </w:rPr>
            </w:pPr>
            <w:r w:rsidRPr="007710F9">
              <w:rPr>
                <w:color w:val="282828"/>
                <w:sz w:val="22"/>
                <w:szCs w:val="22"/>
              </w:rPr>
              <w:t>Yes. It is a custom developed software based on Microsoft Dot Net platform</w:t>
            </w:r>
          </w:p>
        </w:tc>
      </w:tr>
    </w:tbl>
    <w:p w:rsidR="00BB3FA5" w:rsidRPr="007710F9" w:rsidRDefault="00BB3FA5" w:rsidP="00D03D5F">
      <w:pPr>
        <w:pStyle w:val="Clarification"/>
        <w:rPr>
          <w:sz w:val="22"/>
          <w:szCs w:val="22"/>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D03D5F" w:rsidRPr="007710F9" w:rsidTr="00D03D5F">
        <w:trPr>
          <w:jc w:val="center"/>
        </w:trPr>
        <w:tc>
          <w:tcPr>
            <w:tcW w:w="1439" w:type="pct"/>
            <w:shd w:val="clear" w:color="auto" w:fill="E0E0E0"/>
          </w:tcPr>
          <w:p w:rsidR="00D03D5F" w:rsidRPr="007710F9" w:rsidRDefault="00D03D5F" w:rsidP="00D03D5F">
            <w:pPr>
              <w:spacing w:before="60"/>
              <w:rPr>
                <w:sz w:val="22"/>
                <w:szCs w:val="22"/>
              </w:rPr>
            </w:pPr>
            <w:r w:rsidRPr="007710F9">
              <w:rPr>
                <w:sz w:val="22"/>
                <w:szCs w:val="22"/>
              </w:rPr>
              <w:t>Tenderer’s Question</w:t>
            </w:r>
          </w:p>
        </w:tc>
        <w:tc>
          <w:tcPr>
            <w:tcW w:w="3561" w:type="pct"/>
          </w:tcPr>
          <w:p w:rsidR="00D03D5F" w:rsidRPr="007710F9" w:rsidRDefault="004314B5" w:rsidP="003D3E74">
            <w:pPr>
              <w:rPr>
                <w:sz w:val="22"/>
                <w:szCs w:val="22"/>
              </w:rPr>
            </w:pPr>
            <w:r w:rsidRPr="007710F9">
              <w:rPr>
                <w:color w:val="282828"/>
                <w:sz w:val="22"/>
                <w:szCs w:val="22"/>
              </w:rPr>
              <w:t>Has the Labour Market Information system been identified and deployed, if so what is it?</w:t>
            </w:r>
          </w:p>
        </w:tc>
      </w:tr>
      <w:tr w:rsidR="00D03D5F" w:rsidRPr="007710F9" w:rsidTr="00D03D5F">
        <w:trPr>
          <w:jc w:val="center"/>
        </w:trPr>
        <w:tc>
          <w:tcPr>
            <w:tcW w:w="1439" w:type="pct"/>
            <w:shd w:val="clear" w:color="auto" w:fill="E0E0E0"/>
          </w:tcPr>
          <w:p w:rsidR="00D03D5F" w:rsidRPr="007710F9" w:rsidRDefault="00D03D5F" w:rsidP="00D03D5F">
            <w:pPr>
              <w:spacing w:before="60"/>
              <w:rPr>
                <w:sz w:val="22"/>
                <w:szCs w:val="22"/>
              </w:rPr>
            </w:pPr>
            <w:r w:rsidRPr="007710F9">
              <w:rPr>
                <w:sz w:val="22"/>
                <w:szCs w:val="22"/>
              </w:rPr>
              <w:t>Answer</w:t>
            </w:r>
          </w:p>
        </w:tc>
        <w:tc>
          <w:tcPr>
            <w:tcW w:w="3561" w:type="pct"/>
          </w:tcPr>
          <w:p w:rsidR="003D3E74" w:rsidRPr="007710F9" w:rsidRDefault="00F73088" w:rsidP="00DA5E59">
            <w:pPr>
              <w:widowControl w:val="0"/>
              <w:autoSpaceDE w:val="0"/>
              <w:autoSpaceDN w:val="0"/>
              <w:adjustRightInd w:val="0"/>
              <w:spacing w:after="0"/>
              <w:rPr>
                <w:sz w:val="22"/>
                <w:szCs w:val="22"/>
              </w:rPr>
            </w:pPr>
            <w:r w:rsidRPr="007710F9">
              <w:rPr>
                <w:color w:val="282828"/>
                <w:sz w:val="22"/>
                <w:szCs w:val="22"/>
              </w:rPr>
              <w:t>Yes.  It is the .STAT platform</w:t>
            </w:r>
          </w:p>
        </w:tc>
      </w:tr>
    </w:tbl>
    <w:p w:rsidR="00D03D5F" w:rsidRPr="007710F9" w:rsidRDefault="00D03D5F" w:rsidP="00D03D5F">
      <w:pPr>
        <w:pStyle w:val="Clarification"/>
        <w:rPr>
          <w:sz w:val="22"/>
          <w:szCs w:val="22"/>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D03D5F" w:rsidRPr="007710F9" w:rsidTr="00D03D5F">
        <w:trPr>
          <w:jc w:val="center"/>
        </w:trPr>
        <w:tc>
          <w:tcPr>
            <w:tcW w:w="1439" w:type="pct"/>
            <w:shd w:val="clear" w:color="auto" w:fill="E0E0E0"/>
          </w:tcPr>
          <w:p w:rsidR="00D03D5F" w:rsidRPr="007710F9" w:rsidRDefault="00D03D5F" w:rsidP="00D03D5F">
            <w:pPr>
              <w:spacing w:before="60"/>
              <w:rPr>
                <w:sz w:val="22"/>
                <w:szCs w:val="22"/>
              </w:rPr>
            </w:pPr>
            <w:r w:rsidRPr="007710F9">
              <w:rPr>
                <w:sz w:val="22"/>
                <w:szCs w:val="22"/>
              </w:rPr>
              <w:t>Tenderer’s Question</w:t>
            </w:r>
          </w:p>
        </w:tc>
        <w:tc>
          <w:tcPr>
            <w:tcW w:w="3561" w:type="pct"/>
          </w:tcPr>
          <w:p w:rsidR="0030478E" w:rsidRPr="007710F9" w:rsidRDefault="00F73088" w:rsidP="0030478E">
            <w:pPr>
              <w:widowControl w:val="0"/>
              <w:autoSpaceDE w:val="0"/>
              <w:autoSpaceDN w:val="0"/>
              <w:adjustRightInd w:val="0"/>
              <w:spacing w:after="0"/>
              <w:jc w:val="left"/>
              <w:rPr>
                <w:sz w:val="22"/>
                <w:szCs w:val="22"/>
              </w:rPr>
            </w:pPr>
            <w:r w:rsidRPr="007710F9">
              <w:rPr>
                <w:color w:val="282828"/>
                <w:sz w:val="22"/>
                <w:szCs w:val="22"/>
              </w:rPr>
              <w:t>What is the purpose of the Microsoft SQL licenses and windows licenses specified in LOT 3?</w:t>
            </w:r>
          </w:p>
        </w:tc>
      </w:tr>
      <w:tr w:rsidR="00D03D5F" w:rsidRPr="007710F9" w:rsidTr="00D03D5F">
        <w:trPr>
          <w:jc w:val="center"/>
        </w:trPr>
        <w:tc>
          <w:tcPr>
            <w:tcW w:w="1439" w:type="pct"/>
            <w:shd w:val="clear" w:color="auto" w:fill="E0E0E0"/>
          </w:tcPr>
          <w:p w:rsidR="00D03D5F" w:rsidRPr="007710F9" w:rsidRDefault="00D03D5F" w:rsidP="00D03D5F">
            <w:pPr>
              <w:spacing w:before="60"/>
              <w:rPr>
                <w:sz w:val="22"/>
                <w:szCs w:val="22"/>
              </w:rPr>
            </w:pPr>
            <w:r w:rsidRPr="007710F9">
              <w:rPr>
                <w:sz w:val="22"/>
                <w:szCs w:val="22"/>
              </w:rPr>
              <w:t>Answer</w:t>
            </w:r>
          </w:p>
        </w:tc>
        <w:tc>
          <w:tcPr>
            <w:tcW w:w="3561" w:type="pct"/>
          </w:tcPr>
          <w:p w:rsidR="009D7063" w:rsidRPr="007710F9" w:rsidRDefault="00F73088" w:rsidP="00F73088">
            <w:pPr>
              <w:spacing w:after="0"/>
              <w:jc w:val="left"/>
              <w:rPr>
                <w:sz w:val="22"/>
                <w:szCs w:val="22"/>
              </w:rPr>
            </w:pPr>
            <w:r w:rsidRPr="007710F9">
              <w:rPr>
                <w:color w:val="282828"/>
                <w:sz w:val="22"/>
                <w:szCs w:val="22"/>
              </w:rPr>
              <w:t>These are specifics provided by the consulting company in support of the e Registry Solution Lot 2.</w:t>
            </w:r>
            <w:r w:rsidRPr="007710F9">
              <w:rPr>
                <w:color w:val="282828"/>
                <w:sz w:val="22"/>
                <w:szCs w:val="22"/>
              </w:rPr>
              <w:br/>
            </w:r>
          </w:p>
        </w:tc>
      </w:tr>
    </w:tbl>
    <w:p w:rsidR="00D03D5F" w:rsidRPr="007710F9" w:rsidRDefault="004314B5" w:rsidP="004314B5">
      <w:pPr>
        <w:pStyle w:val="Clarification"/>
        <w:numPr>
          <w:ilvl w:val="0"/>
          <w:numId w:val="0"/>
        </w:numPr>
        <w:rPr>
          <w:b w:val="0"/>
          <w:sz w:val="22"/>
          <w:szCs w:val="22"/>
          <w:lang w:val="en-GB"/>
        </w:rPr>
      </w:pPr>
      <w:r w:rsidRPr="007710F9">
        <w:rPr>
          <w:b w:val="0"/>
          <w:sz w:val="22"/>
          <w:szCs w:val="22"/>
          <w:lang w:val="en-GB"/>
        </w:rPr>
        <w:t>Clarification 14: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7087"/>
      </w:tblGrid>
      <w:tr w:rsidR="004314B5" w:rsidRPr="007710F9" w:rsidTr="006E6106">
        <w:trPr>
          <w:jc w:val="center"/>
        </w:trPr>
        <w:tc>
          <w:tcPr>
            <w:tcW w:w="1443" w:type="pct"/>
            <w:shd w:val="clear" w:color="auto" w:fill="E0E0E0"/>
          </w:tcPr>
          <w:p w:rsidR="004314B5" w:rsidRPr="007710F9" w:rsidRDefault="004314B5" w:rsidP="00F73088">
            <w:pPr>
              <w:spacing w:before="60"/>
              <w:rPr>
                <w:sz w:val="22"/>
                <w:szCs w:val="22"/>
              </w:rPr>
            </w:pPr>
            <w:r w:rsidRPr="007710F9">
              <w:rPr>
                <w:sz w:val="22"/>
                <w:szCs w:val="22"/>
              </w:rPr>
              <w:t>Document/Section/Page Reference</w:t>
            </w:r>
          </w:p>
        </w:tc>
        <w:tc>
          <w:tcPr>
            <w:tcW w:w="3557" w:type="pct"/>
          </w:tcPr>
          <w:p w:rsidR="006A0FFD" w:rsidRPr="007710F9" w:rsidRDefault="006A0FFD" w:rsidP="006A0FFD">
            <w:pPr>
              <w:spacing w:before="60"/>
              <w:rPr>
                <w:sz w:val="22"/>
                <w:szCs w:val="22"/>
              </w:rPr>
            </w:pPr>
            <w:r w:rsidRPr="007710F9">
              <w:rPr>
                <w:sz w:val="22"/>
                <w:szCs w:val="22"/>
              </w:rPr>
              <w:t>Instructions to Tenderers, par. 18.2, page 20</w:t>
            </w:r>
          </w:p>
          <w:p w:rsidR="006A0FFD" w:rsidRPr="007710F9" w:rsidRDefault="006A0FFD" w:rsidP="006A0FFD">
            <w:pPr>
              <w:spacing w:before="60"/>
              <w:rPr>
                <w:sz w:val="22"/>
                <w:szCs w:val="22"/>
              </w:rPr>
            </w:pPr>
            <w:r w:rsidRPr="007710F9">
              <w:rPr>
                <w:sz w:val="22"/>
                <w:szCs w:val="22"/>
              </w:rPr>
              <w:t>and</w:t>
            </w:r>
          </w:p>
          <w:p w:rsidR="004314B5" w:rsidRPr="007710F9" w:rsidRDefault="006A0FFD" w:rsidP="006A0FFD">
            <w:pPr>
              <w:spacing w:before="60"/>
              <w:rPr>
                <w:sz w:val="22"/>
                <w:szCs w:val="22"/>
              </w:rPr>
            </w:pPr>
            <w:r w:rsidRPr="007710F9">
              <w:rPr>
                <w:sz w:val="22"/>
                <w:szCs w:val="22"/>
                <w:lang w:val="en-US"/>
              </w:rPr>
              <w:t>Instructions to Tenderers, Content of tenders, Part 3: Documentation, page 18:</w:t>
            </w:r>
          </w:p>
        </w:tc>
      </w:tr>
      <w:tr w:rsidR="004314B5" w:rsidRPr="007710F9" w:rsidTr="006E6106">
        <w:trPr>
          <w:trHeight w:val="251"/>
          <w:jc w:val="center"/>
        </w:trPr>
        <w:tc>
          <w:tcPr>
            <w:tcW w:w="1443" w:type="pct"/>
            <w:shd w:val="clear" w:color="auto" w:fill="E0E0E0"/>
          </w:tcPr>
          <w:p w:rsidR="004314B5" w:rsidRPr="007710F9" w:rsidRDefault="004314B5" w:rsidP="00F73088">
            <w:pPr>
              <w:spacing w:before="60"/>
              <w:rPr>
                <w:sz w:val="22"/>
                <w:szCs w:val="22"/>
              </w:rPr>
            </w:pPr>
            <w:r w:rsidRPr="007710F9">
              <w:rPr>
                <w:sz w:val="22"/>
                <w:szCs w:val="22"/>
              </w:rPr>
              <w:lastRenderedPageBreak/>
              <w:t>Passage in Document</w:t>
            </w:r>
          </w:p>
        </w:tc>
        <w:tc>
          <w:tcPr>
            <w:tcW w:w="3557" w:type="pct"/>
          </w:tcPr>
          <w:p w:rsidR="006A0FFD" w:rsidRPr="007710F9" w:rsidRDefault="006A0FFD" w:rsidP="006A0FFD">
            <w:pPr>
              <w:spacing w:before="60"/>
              <w:rPr>
                <w:i/>
                <w:sz w:val="22"/>
                <w:szCs w:val="22"/>
              </w:rPr>
            </w:pPr>
            <w:r w:rsidRPr="007710F9">
              <w:rPr>
                <w:i/>
                <w:sz w:val="22"/>
                <w:szCs w:val="22"/>
              </w:rPr>
              <w:t>The tender may be signed by the representative of the joint venture or consortium only if it has been expressly so authorised in writing by the members of the joint venture or consortium, and the authorising contract, notarial act or deed must be submitted to the CARICOM Secretariat in accordance with point 11 of these Instructions to 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point 3.4 above as if it, itself, were the tenderer.</w:t>
            </w:r>
          </w:p>
          <w:p w:rsidR="006A0FFD" w:rsidRPr="007710F9" w:rsidRDefault="006A0FFD" w:rsidP="006A0FFD">
            <w:pPr>
              <w:spacing w:before="120" w:after="120"/>
              <w:rPr>
                <w:sz w:val="22"/>
                <w:szCs w:val="22"/>
                <w:lang w:val="en-US"/>
              </w:rPr>
            </w:pPr>
            <w:r w:rsidRPr="007710F9">
              <w:rPr>
                <w:sz w:val="22"/>
                <w:szCs w:val="22"/>
                <w:lang w:val="en-US"/>
              </w:rPr>
              <w:t>and</w:t>
            </w:r>
          </w:p>
          <w:p w:rsidR="006A0FFD" w:rsidRPr="007710F9" w:rsidRDefault="006A0FFD" w:rsidP="006A0FFD">
            <w:pPr>
              <w:spacing w:after="0"/>
              <w:rPr>
                <w:i/>
                <w:sz w:val="22"/>
                <w:szCs w:val="22"/>
                <w:lang w:val="en-US"/>
              </w:rPr>
            </w:pPr>
            <w:r w:rsidRPr="007710F9">
              <w:rPr>
                <w:i/>
                <w:sz w:val="22"/>
                <w:szCs w:val="22"/>
                <w:lang w:val="en-US"/>
              </w:rPr>
              <w:t>To be supplied in free-text format:</w:t>
            </w:r>
          </w:p>
          <w:p w:rsidR="006A0FFD" w:rsidRPr="007710F9" w:rsidRDefault="006A0FFD" w:rsidP="006A0FFD">
            <w:pPr>
              <w:spacing w:after="0"/>
              <w:rPr>
                <w:i/>
                <w:sz w:val="22"/>
                <w:szCs w:val="22"/>
                <w:lang w:val="en-US"/>
              </w:rPr>
            </w:pPr>
            <w:r w:rsidRPr="007710F9">
              <w:rPr>
                <w:i/>
                <w:sz w:val="22"/>
                <w:szCs w:val="22"/>
                <w:lang w:val="en-US"/>
              </w:rPr>
              <w:t>………….</w:t>
            </w:r>
          </w:p>
          <w:p w:rsidR="006A0FFD" w:rsidRPr="007710F9" w:rsidRDefault="006A0FFD" w:rsidP="006A0FFD">
            <w:pPr>
              <w:spacing w:after="0"/>
              <w:rPr>
                <w:i/>
                <w:sz w:val="22"/>
                <w:szCs w:val="22"/>
                <w:lang w:val="en-US"/>
              </w:rPr>
            </w:pPr>
            <w:r w:rsidRPr="007710F9">
              <w:rPr>
                <w:i/>
                <w:sz w:val="22"/>
                <w:szCs w:val="22"/>
                <w:lang w:val="en-US"/>
              </w:rPr>
              <w:t xml:space="preserve">Duly </w:t>
            </w:r>
            <w:proofErr w:type="spellStart"/>
            <w:r w:rsidRPr="007710F9">
              <w:rPr>
                <w:i/>
                <w:sz w:val="22"/>
                <w:szCs w:val="22"/>
                <w:lang w:val="en-US"/>
              </w:rPr>
              <w:t>authorised</w:t>
            </w:r>
            <w:proofErr w:type="spellEnd"/>
            <w:r w:rsidRPr="007710F9">
              <w:rPr>
                <w:i/>
                <w:sz w:val="22"/>
                <w:szCs w:val="22"/>
                <w:lang w:val="en-US"/>
              </w:rPr>
              <w:t xml:space="preserve"> signature: an official document (statutes, power of attorney, notary statement, etc.) proving that the person who signs on behalf of the company/joint venture/consortium is duly </w:t>
            </w:r>
            <w:proofErr w:type="spellStart"/>
            <w:r w:rsidRPr="007710F9">
              <w:rPr>
                <w:i/>
                <w:sz w:val="22"/>
                <w:szCs w:val="22"/>
                <w:lang w:val="en-US"/>
              </w:rPr>
              <w:t>authorised</w:t>
            </w:r>
            <w:proofErr w:type="spellEnd"/>
            <w:r w:rsidRPr="007710F9">
              <w:rPr>
                <w:i/>
                <w:sz w:val="22"/>
                <w:szCs w:val="22"/>
                <w:lang w:val="en-US"/>
              </w:rPr>
              <w:t xml:space="preserve"> to do so.</w:t>
            </w:r>
          </w:p>
          <w:p w:rsidR="006A0FFD" w:rsidRPr="007710F9" w:rsidRDefault="006A0FFD" w:rsidP="006A0FFD">
            <w:pPr>
              <w:spacing w:before="120" w:after="120"/>
              <w:rPr>
                <w:sz w:val="22"/>
                <w:szCs w:val="22"/>
                <w:lang w:val="en-US"/>
              </w:rPr>
            </w:pPr>
            <w:r w:rsidRPr="007710F9">
              <w:rPr>
                <w:sz w:val="22"/>
                <w:szCs w:val="22"/>
                <w:lang w:val="en-US"/>
              </w:rPr>
              <w:t>and</w:t>
            </w:r>
          </w:p>
          <w:p w:rsidR="006A0FFD" w:rsidRPr="007710F9" w:rsidRDefault="006A0FFD" w:rsidP="006A0FFD">
            <w:pPr>
              <w:spacing w:after="0"/>
              <w:rPr>
                <w:i/>
                <w:sz w:val="22"/>
                <w:szCs w:val="22"/>
                <w:lang w:val="en-US"/>
              </w:rPr>
            </w:pPr>
            <w:r w:rsidRPr="007710F9">
              <w:rPr>
                <w:i/>
                <w:sz w:val="22"/>
                <w:szCs w:val="22"/>
                <w:lang w:val="en-US"/>
              </w:rPr>
              <w:t>Response to Q53:</w:t>
            </w:r>
          </w:p>
          <w:p w:rsidR="004314B5" w:rsidRPr="007710F9" w:rsidRDefault="006A0FFD" w:rsidP="006A0FFD">
            <w:pPr>
              <w:spacing w:before="60"/>
              <w:rPr>
                <w:i/>
                <w:sz w:val="22"/>
                <w:szCs w:val="22"/>
              </w:rPr>
            </w:pPr>
            <w:r w:rsidRPr="007710F9">
              <w:rPr>
                <w:i/>
                <w:sz w:val="22"/>
                <w:szCs w:val="22"/>
                <w:lang w:val="en-US"/>
              </w:rPr>
              <w:t xml:space="preserve">‘Please note that, 1) the Consortium Agreement, 2) the </w:t>
            </w:r>
            <w:proofErr w:type="spellStart"/>
            <w:r w:rsidRPr="007710F9">
              <w:rPr>
                <w:i/>
                <w:sz w:val="22"/>
                <w:szCs w:val="22"/>
                <w:lang w:val="en-US"/>
              </w:rPr>
              <w:t>authorisation</w:t>
            </w:r>
            <w:proofErr w:type="spellEnd"/>
            <w:r w:rsidRPr="007710F9">
              <w:rPr>
                <w:i/>
                <w:sz w:val="22"/>
                <w:szCs w:val="22"/>
                <w:lang w:val="en-US"/>
              </w:rPr>
              <w:t xml:space="preserve"> to sign on behalf of the consortium and 3) evidence that the representative for each member of the consortium to enter into the Consortium Agreement should be duly notarized”</w:t>
            </w:r>
          </w:p>
        </w:tc>
      </w:tr>
      <w:tr w:rsidR="004314B5" w:rsidRPr="007710F9" w:rsidTr="006E6106">
        <w:trPr>
          <w:jc w:val="center"/>
        </w:trPr>
        <w:tc>
          <w:tcPr>
            <w:tcW w:w="1443" w:type="pct"/>
            <w:shd w:val="clear" w:color="auto" w:fill="E0E0E0"/>
          </w:tcPr>
          <w:p w:rsidR="004314B5" w:rsidRPr="007710F9" w:rsidRDefault="004314B5" w:rsidP="00F73088">
            <w:pPr>
              <w:spacing w:before="60"/>
              <w:rPr>
                <w:sz w:val="22"/>
                <w:szCs w:val="22"/>
              </w:rPr>
            </w:pPr>
            <w:r w:rsidRPr="007710F9">
              <w:rPr>
                <w:sz w:val="22"/>
                <w:szCs w:val="22"/>
              </w:rPr>
              <w:t>Tenderer’s Question</w:t>
            </w:r>
          </w:p>
        </w:tc>
        <w:tc>
          <w:tcPr>
            <w:tcW w:w="3557" w:type="pct"/>
          </w:tcPr>
          <w:p w:rsidR="004314B5" w:rsidRPr="007710F9" w:rsidRDefault="004314B5" w:rsidP="00F73088">
            <w:pPr>
              <w:rPr>
                <w:b/>
                <w:sz w:val="22"/>
                <w:szCs w:val="22"/>
              </w:rPr>
            </w:pPr>
            <w:r w:rsidRPr="007710F9">
              <w:rPr>
                <w:b/>
                <w:sz w:val="22"/>
                <w:szCs w:val="22"/>
              </w:rPr>
              <w:t>Question 1:</w:t>
            </w:r>
          </w:p>
          <w:p w:rsidR="004314B5" w:rsidRPr="007710F9" w:rsidRDefault="004314B5" w:rsidP="00F73088">
            <w:pPr>
              <w:rPr>
                <w:sz w:val="22"/>
                <w:szCs w:val="22"/>
              </w:rPr>
            </w:pPr>
            <w:r w:rsidRPr="007710F9">
              <w:rPr>
                <w:sz w:val="22"/>
                <w:szCs w:val="22"/>
              </w:rPr>
              <w:t>The signature of a document before a notary serves the purpose of verification of one person’s identity and the validation of its signature as true and authentic.</w:t>
            </w:r>
          </w:p>
          <w:p w:rsidR="004314B5" w:rsidRPr="007710F9" w:rsidRDefault="004314B5" w:rsidP="00F73088">
            <w:pPr>
              <w:rPr>
                <w:sz w:val="22"/>
                <w:szCs w:val="22"/>
              </w:rPr>
            </w:pPr>
            <w:r w:rsidRPr="007710F9">
              <w:rPr>
                <w:sz w:val="22"/>
                <w:szCs w:val="22"/>
              </w:rPr>
              <w:t>In various countries, depending on the applicable national legislation under which a company officially operates, a number of administrative and/or judicial authorities can officially validate a person’s signature, apart from a notary.</w:t>
            </w:r>
          </w:p>
          <w:p w:rsidR="004314B5" w:rsidRPr="007710F9" w:rsidRDefault="004314B5" w:rsidP="00F73088">
            <w:pPr>
              <w:rPr>
                <w:sz w:val="22"/>
                <w:szCs w:val="22"/>
              </w:rPr>
            </w:pPr>
            <w:r w:rsidRPr="007710F9">
              <w:rPr>
                <w:sz w:val="22"/>
                <w:szCs w:val="22"/>
              </w:rPr>
              <w:t>These could be for instance the police authorities, a judge, citizens’ services of the Ministry of Interior, a lawyer, etc.</w:t>
            </w:r>
          </w:p>
          <w:p w:rsidR="004314B5" w:rsidRPr="007710F9" w:rsidRDefault="004314B5" w:rsidP="00F73088">
            <w:pPr>
              <w:rPr>
                <w:sz w:val="22"/>
                <w:szCs w:val="22"/>
              </w:rPr>
            </w:pPr>
            <w:r w:rsidRPr="007710F9">
              <w:rPr>
                <w:sz w:val="22"/>
                <w:szCs w:val="22"/>
              </w:rPr>
              <w:t>It is our understanding that the required validation of signature can therefore be performed before any of these competent authorities. Please confirm or clarify.</w:t>
            </w:r>
          </w:p>
          <w:p w:rsidR="004314B5" w:rsidRPr="007710F9" w:rsidRDefault="004314B5" w:rsidP="00F73088">
            <w:pPr>
              <w:rPr>
                <w:sz w:val="22"/>
                <w:szCs w:val="22"/>
              </w:rPr>
            </w:pPr>
          </w:p>
          <w:p w:rsidR="004314B5" w:rsidRPr="007710F9" w:rsidRDefault="004314B5" w:rsidP="00F73088">
            <w:pPr>
              <w:rPr>
                <w:b/>
                <w:sz w:val="22"/>
                <w:szCs w:val="22"/>
              </w:rPr>
            </w:pPr>
            <w:r w:rsidRPr="007710F9">
              <w:rPr>
                <w:b/>
                <w:sz w:val="22"/>
                <w:szCs w:val="22"/>
              </w:rPr>
              <w:t>Question 2:</w:t>
            </w:r>
          </w:p>
          <w:p w:rsidR="004314B5" w:rsidRPr="007710F9" w:rsidRDefault="004314B5" w:rsidP="00F73088">
            <w:pPr>
              <w:rPr>
                <w:sz w:val="22"/>
                <w:szCs w:val="22"/>
              </w:rPr>
            </w:pPr>
            <w:r w:rsidRPr="007710F9">
              <w:rPr>
                <w:sz w:val="22"/>
                <w:szCs w:val="22"/>
              </w:rPr>
              <w:t>Each signatory will be the legal representative of the company, i.e. the person mandated by the company’s management instrument (the Board of Directors) to act and decide in the name of the company and to represent the tenderer in dealings with third parties and in legal proceedings, binding the company with its signature for a specific term.</w:t>
            </w:r>
          </w:p>
          <w:p w:rsidR="004314B5" w:rsidRPr="007710F9" w:rsidRDefault="004314B5" w:rsidP="00F73088">
            <w:pPr>
              <w:rPr>
                <w:sz w:val="22"/>
                <w:szCs w:val="22"/>
              </w:rPr>
            </w:pPr>
            <w:r w:rsidRPr="007710F9">
              <w:rPr>
                <w:sz w:val="22"/>
                <w:szCs w:val="22"/>
              </w:rPr>
              <w:lastRenderedPageBreak/>
              <w:t>In terms of the company’s operation, there is no need for a further ‘power of attorney’ or any other act whatsoever, for this person to enter into agreements and sign any and all required agreements, statements, documents, etc. in the name and on behalf of the company.</w:t>
            </w:r>
          </w:p>
          <w:p w:rsidR="004314B5" w:rsidRPr="007710F9" w:rsidRDefault="004314B5" w:rsidP="00F73088">
            <w:pPr>
              <w:rPr>
                <w:sz w:val="22"/>
                <w:szCs w:val="22"/>
              </w:rPr>
            </w:pPr>
            <w:r w:rsidRPr="007710F9">
              <w:rPr>
                <w:sz w:val="22"/>
                <w:szCs w:val="22"/>
              </w:rPr>
              <w:t>The company certificates as foreseen by the national legislation evidencing the legal representative will be submitted with the proposal.</w:t>
            </w:r>
          </w:p>
          <w:p w:rsidR="004314B5" w:rsidRPr="007710F9" w:rsidRDefault="004314B5" w:rsidP="00F73088">
            <w:pPr>
              <w:rPr>
                <w:sz w:val="22"/>
                <w:szCs w:val="22"/>
              </w:rPr>
            </w:pPr>
            <w:r w:rsidRPr="007710F9">
              <w:rPr>
                <w:sz w:val="22"/>
                <w:szCs w:val="22"/>
              </w:rPr>
              <w:t>Given the above, please clarify/elaborate further on what additional evidence should be submitted to fulfil your requirement concerning “evidence that the representative for each member of the consortium to enter into the Consortium Agreement”.</w:t>
            </w:r>
          </w:p>
        </w:tc>
      </w:tr>
      <w:tr w:rsidR="001E1AF8" w:rsidRPr="007710F9" w:rsidTr="006E6106">
        <w:trPr>
          <w:jc w:val="center"/>
        </w:trPr>
        <w:tc>
          <w:tcPr>
            <w:tcW w:w="1443" w:type="pct"/>
            <w:shd w:val="clear" w:color="auto" w:fill="E0E0E0"/>
          </w:tcPr>
          <w:p w:rsidR="001E1AF8" w:rsidRPr="007710F9" w:rsidRDefault="001E1AF8" w:rsidP="00F73088">
            <w:pPr>
              <w:spacing w:before="60"/>
              <w:rPr>
                <w:sz w:val="22"/>
                <w:szCs w:val="22"/>
              </w:rPr>
            </w:pPr>
            <w:r w:rsidRPr="007710F9">
              <w:rPr>
                <w:sz w:val="22"/>
                <w:szCs w:val="22"/>
              </w:rPr>
              <w:lastRenderedPageBreak/>
              <w:t>Answer</w:t>
            </w:r>
          </w:p>
        </w:tc>
        <w:tc>
          <w:tcPr>
            <w:tcW w:w="3557" w:type="pct"/>
          </w:tcPr>
          <w:p w:rsidR="001E1AF8" w:rsidRPr="007710F9" w:rsidRDefault="00C87D0B" w:rsidP="00C87D0B">
            <w:pPr>
              <w:rPr>
                <w:sz w:val="22"/>
                <w:szCs w:val="22"/>
              </w:rPr>
            </w:pPr>
            <w:r w:rsidRPr="007710F9">
              <w:rPr>
                <w:sz w:val="22"/>
                <w:szCs w:val="22"/>
              </w:rPr>
              <w:t>1. The validation of the signatory’s identity by any legally recognised authority will be accepted for the purposes of the tender</w:t>
            </w:r>
          </w:p>
          <w:p w:rsidR="00C87D0B" w:rsidRPr="007710F9" w:rsidRDefault="00C87D0B" w:rsidP="00C87D0B">
            <w:pPr>
              <w:rPr>
                <w:b/>
                <w:sz w:val="22"/>
                <w:szCs w:val="22"/>
              </w:rPr>
            </w:pPr>
            <w:r w:rsidRPr="007710F9">
              <w:rPr>
                <w:sz w:val="22"/>
                <w:szCs w:val="22"/>
              </w:rPr>
              <w:t>2. Company certificates which clarify the role of any signatory should be sufficient to justify authorisation to enter into the Consortium Agreement</w:t>
            </w:r>
            <w:r w:rsidRPr="007710F9">
              <w:rPr>
                <w:b/>
                <w:sz w:val="22"/>
                <w:szCs w:val="22"/>
              </w:rPr>
              <w:t xml:space="preserve"> </w:t>
            </w:r>
          </w:p>
        </w:tc>
      </w:tr>
    </w:tbl>
    <w:p w:rsidR="004314B5" w:rsidRPr="007710F9" w:rsidRDefault="004314B5" w:rsidP="004314B5">
      <w:pPr>
        <w:rPr>
          <w:sz w:val="22"/>
          <w:szCs w:val="22"/>
          <w:lang w:eastAsia="el-GR"/>
        </w:rPr>
      </w:pPr>
    </w:p>
    <w:p w:rsidR="004314B5" w:rsidRDefault="006E6106" w:rsidP="004314B5">
      <w:pPr>
        <w:rPr>
          <w:sz w:val="22"/>
          <w:szCs w:val="22"/>
          <w:lang w:eastAsia="el-GR"/>
        </w:rPr>
      </w:pPr>
      <w:r>
        <w:rPr>
          <w:sz w:val="22"/>
          <w:szCs w:val="22"/>
          <w:lang w:eastAsia="el-GR"/>
        </w:rPr>
        <w:t>Clarification 15:</w:t>
      </w:r>
    </w:p>
    <w:p w:rsidR="006E6106" w:rsidRPr="007710F9" w:rsidRDefault="006E6106" w:rsidP="004314B5">
      <w:pPr>
        <w:rPr>
          <w:sz w:val="22"/>
          <w:szCs w:val="22"/>
          <w:lang w:eastAsia="el-G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D03D5F" w:rsidRPr="007710F9" w:rsidTr="00D03D5F">
        <w:trPr>
          <w:jc w:val="center"/>
        </w:trPr>
        <w:tc>
          <w:tcPr>
            <w:tcW w:w="1439" w:type="pct"/>
            <w:shd w:val="clear" w:color="auto" w:fill="E0E0E0"/>
          </w:tcPr>
          <w:p w:rsidR="00D03D5F" w:rsidRPr="007710F9" w:rsidRDefault="00D03D5F" w:rsidP="00D03D5F">
            <w:pPr>
              <w:spacing w:before="60"/>
              <w:rPr>
                <w:sz w:val="22"/>
                <w:szCs w:val="22"/>
              </w:rPr>
            </w:pPr>
            <w:r w:rsidRPr="007710F9">
              <w:rPr>
                <w:sz w:val="22"/>
                <w:szCs w:val="22"/>
              </w:rPr>
              <w:t>Tenderer’s Question</w:t>
            </w:r>
          </w:p>
        </w:tc>
        <w:tc>
          <w:tcPr>
            <w:tcW w:w="3561" w:type="pct"/>
          </w:tcPr>
          <w:p w:rsidR="00DE2F81" w:rsidRPr="007710F9" w:rsidRDefault="00F73088" w:rsidP="00FC23BD">
            <w:pPr>
              <w:widowControl w:val="0"/>
              <w:autoSpaceDE w:val="0"/>
              <w:autoSpaceDN w:val="0"/>
              <w:adjustRightInd w:val="0"/>
              <w:spacing w:after="0"/>
              <w:rPr>
                <w:rFonts w:cs="Calibri"/>
                <w:sz w:val="22"/>
                <w:szCs w:val="22"/>
                <w:lang w:val="en-US" w:eastAsia="en-GB"/>
              </w:rPr>
            </w:pPr>
            <w:r w:rsidRPr="007710F9">
              <w:rPr>
                <w:color w:val="282828"/>
                <w:sz w:val="22"/>
                <w:szCs w:val="22"/>
              </w:rPr>
              <w:t>What is the installation scope for the software specified in Lot 3 and Lot 4?</w:t>
            </w:r>
          </w:p>
        </w:tc>
      </w:tr>
      <w:tr w:rsidR="00D03D5F" w:rsidRPr="007710F9" w:rsidTr="00D03D5F">
        <w:trPr>
          <w:jc w:val="center"/>
        </w:trPr>
        <w:tc>
          <w:tcPr>
            <w:tcW w:w="1439" w:type="pct"/>
            <w:shd w:val="clear" w:color="auto" w:fill="E0E0E0"/>
          </w:tcPr>
          <w:p w:rsidR="00D03D5F" w:rsidRPr="007710F9" w:rsidRDefault="00D03D5F" w:rsidP="00D03D5F">
            <w:pPr>
              <w:spacing w:before="60"/>
              <w:rPr>
                <w:sz w:val="22"/>
                <w:szCs w:val="22"/>
              </w:rPr>
            </w:pPr>
            <w:r w:rsidRPr="007710F9">
              <w:rPr>
                <w:sz w:val="22"/>
                <w:szCs w:val="22"/>
              </w:rPr>
              <w:t>Answer</w:t>
            </w:r>
          </w:p>
        </w:tc>
        <w:tc>
          <w:tcPr>
            <w:tcW w:w="3561" w:type="pct"/>
          </w:tcPr>
          <w:p w:rsidR="003B43C2" w:rsidRPr="007710F9" w:rsidRDefault="00F73088" w:rsidP="00F73088">
            <w:pPr>
              <w:widowControl w:val="0"/>
              <w:autoSpaceDE w:val="0"/>
              <w:autoSpaceDN w:val="0"/>
              <w:adjustRightInd w:val="0"/>
              <w:spacing w:after="0"/>
              <w:jc w:val="left"/>
              <w:rPr>
                <w:sz w:val="22"/>
                <w:szCs w:val="22"/>
              </w:rPr>
            </w:pPr>
            <w:r w:rsidRPr="007710F9">
              <w:rPr>
                <w:color w:val="282828"/>
                <w:sz w:val="22"/>
                <w:szCs w:val="22"/>
              </w:rPr>
              <w:t>The installation scope is just basic installation with software activation.  No specific configurations required</w:t>
            </w:r>
          </w:p>
        </w:tc>
      </w:tr>
    </w:tbl>
    <w:p w:rsidR="00D03D5F" w:rsidRPr="006E6106" w:rsidRDefault="006E6106" w:rsidP="006E6106">
      <w:pPr>
        <w:pStyle w:val="Clarification"/>
        <w:numPr>
          <w:ilvl w:val="0"/>
          <w:numId w:val="0"/>
        </w:numPr>
        <w:ind w:left="907" w:hanging="907"/>
        <w:rPr>
          <w:b w:val="0"/>
          <w:sz w:val="22"/>
          <w:szCs w:val="22"/>
          <w:lang w:val="en-GB"/>
        </w:rPr>
      </w:pPr>
      <w:r w:rsidRPr="006E6106">
        <w:rPr>
          <w:b w:val="0"/>
          <w:sz w:val="22"/>
          <w:szCs w:val="22"/>
          <w:lang w:val="en-GB"/>
        </w:rPr>
        <w:t>Clarification 16: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D03D5F" w:rsidRPr="007710F9" w:rsidTr="00D03D5F">
        <w:trPr>
          <w:jc w:val="center"/>
        </w:trPr>
        <w:tc>
          <w:tcPr>
            <w:tcW w:w="1439" w:type="pct"/>
            <w:shd w:val="clear" w:color="auto" w:fill="E0E0E0"/>
          </w:tcPr>
          <w:p w:rsidR="00D03D5F" w:rsidRPr="007710F9" w:rsidRDefault="00D03D5F" w:rsidP="00D03D5F">
            <w:pPr>
              <w:spacing w:before="60"/>
              <w:rPr>
                <w:sz w:val="22"/>
                <w:szCs w:val="22"/>
              </w:rPr>
            </w:pPr>
            <w:r w:rsidRPr="007710F9">
              <w:rPr>
                <w:sz w:val="22"/>
                <w:szCs w:val="22"/>
              </w:rPr>
              <w:t>Tenderer’s Question</w:t>
            </w:r>
          </w:p>
        </w:tc>
        <w:tc>
          <w:tcPr>
            <w:tcW w:w="3561" w:type="pct"/>
          </w:tcPr>
          <w:p w:rsidR="001E1AF8" w:rsidRPr="007710F9" w:rsidRDefault="00F73088" w:rsidP="00D33926">
            <w:pPr>
              <w:widowControl w:val="0"/>
              <w:autoSpaceDE w:val="0"/>
              <w:autoSpaceDN w:val="0"/>
              <w:adjustRightInd w:val="0"/>
              <w:spacing w:after="0"/>
              <w:rPr>
                <w:color w:val="282828"/>
                <w:sz w:val="22"/>
                <w:szCs w:val="22"/>
              </w:rPr>
            </w:pPr>
            <w:r w:rsidRPr="007710F9">
              <w:rPr>
                <w:color w:val="282828"/>
                <w:sz w:val="22"/>
                <w:szCs w:val="22"/>
              </w:rPr>
              <w:t>What is the purpose of the Hypervisor Host Servers and Database Servers in Lot 4?</w:t>
            </w:r>
          </w:p>
          <w:p w:rsidR="00D03D5F" w:rsidRPr="007710F9" w:rsidRDefault="00D03D5F" w:rsidP="00D33926">
            <w:pPr>
              <w:widowControl w:val="0"/>
              <w:autoSpaceDE w:val="0"/>
              <w:autoSpaceDN w:val="0"/>
              <w:adjustRightInd w:val="0"/>
              <w:spacing w:after="0"/>
              <w:rPr>
                <w:sz w:val="22"/>
                <w:szCs w:val="22"/>
              </w:rPr>
            </w:pPr>
          </w:p>
        </w:tc>
      </w:tr>
      <w:tr w:rsidR="00D03D5F" w:rsidRPr="007710F9" w:rsidTr="00D03D5F">
        <w:trPr>
          <w:jc w:val="center"/>
        </w:trPr>
        <w:tc>
          <w:tcPr>
            <w:tcW w:w="1439" w:type="pct"/>
            <w:shd w:val="clear" w:color="auto" w:fill="E0E0E0"/>
          </w:tcPr>
          <w:p w:rsidR="00D03D5F" w:rsidRPr="007710F9" w:rsidRDefault="00D03D5F" w:rsidP="00D03D5F">
            <w:pPr>
              <w:spacing w:before="60"/>
              <w:rPr>
                <w:sz w:val="22"/>
                <w:szCs w:val="22"/>
              </w:rPr>
            </w:pPr>
            <w:r w:rsidRPr="007710F9">
              <w:rPr>
                <w:sz w:val="22"/>
                <w:szCs w:val="22"/>
              </w:rPr>
              <w:t>Answer</w:t>
            </w:r>
          </w:p>
        </w:tc>
        <w:tc>
          <w:tcPr>
            <w:tcW w:w="3561" w:type="pct"/>
          </w:tcPr>
          <w:p w:rsidR="00D03D5F" w:rsidRPr="007710F9" w:rsidRDefault="00F73088" w:rsidP="001E1AF8">
            <w:pPr>
              <w:spacing w:before="60"/>
              <w:rPr>
                <w:sz w:val="22"/>
                <w:szCs w:val="22"/>
              </w:rPr>
            </w:pPr>
            <w:r w:rsidRPr="007710F9">
              <w:rPr>
                <w:color w:val="282828"/>
                <w:sz w:val="22"/>
                <w:szCs w:val="22"/>
              </w:rPr>
              <w:t xml:space="preserve">These are specifics </w:t>
            </w:r>
            <w:r w:rsidR="001E1AF8" w:rsidRPr="007710F9">
              <w:rPr>
                <w:color w:val="282828"/>
                <w:sz w:val="22"/>
                <w:szCs w:val="22"/>
              </w:rPr>
              <w:t>recommended</w:t>
            </w:r>
            <w:r w:rsidRPr="007710F9">
              <w:rPr>
                <w:color w:val="282828"/>
                <w:sz w:val="22"/>
                <w:szCs w:val="22"/>
              </w:rPr>
              <w:t xml:space="preserve"> by the consulting company in support the solution</w:t>
            </w:r>
          </w:p>
        </w:tc>
      </w:tr>
    </w:tbl>
    <w:p w:rsidR="006E4EA7" w:rsidRPr="007710F9" w:rsidRDefault="006E6106" w:rsidP="006E6106">
      <w:pPr>
        <w:pStyle w:val="Clarification"/>
        <w:numPr>
          <w:ilvl w:val="0"/>
          <w:numId w:val="0"/>
        </w:numPr>
        <w:ind w:left="907" w:hanging="907"/>
        <w:rPr>
          <w:sz w:val="22"/>
          <w:szCs w:val="22"/>
          <w:lang w:val="en-GB"/>
        </w:rPr>
      </w:pPr>
      <w:r w:rsidRPr="006E6106">
        <w:rPr>
          <w:b w:val="0"/>
          <w:sz w:val="22"/>
          <w:szCs w:val="22"/>
          <w:lang w:val="en-GB"/>
        </w:rPr>
        <w:t>Clarification 17</w:t>
      </w:r>
      <w:r>
        <w:rPr>
          <w:sz w:val="22"/>
          <w:szCs w:val="22"/>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6E4EA7" w:rsidRPr="007710F9" w:rsidTr="006E4EA7">
        <w:trPr>
          <w:jc w:val="center"/>
        </w:trPr>
        <w:tc>
          <w:tcPr>
            <w:tcW w:w="1439" w:type="pct"/>
            <w:shd w:val="clear" w:color="auto" w:fill="E0E0E0"/>
          </w:tcPr>
          <w:p w:rsidR="006E4EA7" w:rsidRPr="007710F9" w:rsidRDefault="006E4EA7" w:rsidP="006E4EA7">
            <w:pPr>
              <w:spacing w:before="60"/>
              <w:rPr>
                <w:sz w:val="22"/>
                <w:szCs w:val="22"/>
              </w:rPr>
            </w:pPr>
            <w:r w:rsidRPr="007710F9">
              <w:rPr>
                <w:sz w:val="22"/>
                <w:szCs w:val="22"/>
              </w:rPr>
              <w:t>Tenderer’s Question</w:t>
            </w:r>
          </w:p>
        </w:tc>
        <w:tc>
          <w:tcPr>
            <w:tcW w:w="3561" w:type="pct"/>
          </w:tcPr>
          <w:p w:rsidR="0071498C" w:rsidRPr="007710F9" w:rsidRDefault="00F73088" w:rsidP="0071498C">
            <w:pPr>
              <w:widowControl w:val="0"/>
              <w:autoSpaceDE w:val="0"/>
              <w:autoSpaceDN w:val="0"/>
              <w:adjustRightInd w:val="0"/>
              <w:spacing w:after="0"/>
              <w:jc w:val="left"/>
              <w:rPr>
                <w:rFonts w:cs="Calibri"/>
                <w:sz w:val="22"/>
                <w:szCs w:val="22"/>
                <w:lang w:eastAsia="en-GB"/>
              </w:rPr>
            </w:pPr>
            <w:r w:rsidRPr="007710F9">
              <w:rPr>
                <w:color w:val="282828"/>
                <w:sz w:val="22"/>
                <w:szCs w:val="22"/>
              </w:rPr>
              <w:t>What servers would the backup software in Lot 4 be backing up?</w:t>
            </w:r>
            <w:r w:rsidRPr="007710F9">
              <w:rPr>
                <w:color w:val="282828"/>
                <w:sz w:val="22"/>
                <w:szCs w:val="22"/>
              </w:rPr>
              <w:br/>
            </w:r>
          </w:p>
        </w:tc>
      </w:tr>
      <w:tr w:rsidR="006E4EA7" w:rsidRPr="007710F9" w:rsidTr="006E4EA7">
        <w:trPr>
          <w:jc w:val="center"/>
        </w:trPr>
        <w:tc>
          <w:tcPr>
            <w:tcW w:w="1439" w:type="pct"/>
            <w:shd w:val="clear" w:color="auto" w:fill="E0E0E0"/>
          </w:tcPr>
          <w:p w:rsidR="006E4EA7" w:rsidRPr="007710F9" w:rsidRDefault="006E4EA7" w:rsidP="006E4EA7">
            <w:pPr>
              <w:spacing w:before="60"/>
              <w:rPr>
                <w:sz w:val="22"/>
                <w:szCs w:val="22"/>
              </w:rPr>
            </w:pPr>
            <w:r w:rsidRPr="007710F9">
              <w:rPr>
                <w:sz w:val="22"/>
                <w:szCs w:val="22"/>
              </w:rPr>
              <w:t>Answer</w:t>
            </w:r>
          </w:p>
        </w:tc>
        <w:tc>
          <w:tcPr>
            <w:tcW w:w="3561" w:type="pct"/>
          </w:tcPr>
          <w:p w:rsidR="00D34FD8" w:rsidRPr="007710F9" w:rsidRDefault="00F73088" w:rsidP="00A35E66">
            <w:pPr>
              <w:spacing w:before="60"/>
              <w:rPr>
                <w:sz w:val="22"/>
                <w:szCs w:val="22"/>
              </w:rPr>
            </w:pPr>
            <w:r w:rsidRPr="007710F9">
              <w:rPr>
                <w:color w:val="282828"/>
                <w:sz w:val="22"/>
                <w:szCs w:val="22"/>
              </w:rPr>
              <w:t>It will be backing up the data generated by the information system and data from the other servers specified in the Lot</w:t>
            </w:r>
          </w:p>
        </w:tc>
      </w:tr>
    </w:tbl>
    <w:p w:rsidR="006E4EA7" w:rsidRPr="006E6106" w:rsidRDefault="006E6106" w:rsidP="006E6106">
      <w:pPr>
        <w:pStyle w:val="Clarification"/>
        <w:numPr>
          <w:ilvl w:val="0"/>
          <w:numId w:val="0"/>
        </w:numPr>
        <w:ind w:left="907" w:hanging="907"/>
        <w:rPr>
          <w:b w:val="0"/>
          <w:sz w:val="22"/>
          <w:szCs w:val="22"/>
          <w:lang w:val="en-GB"/>
        </w:rPr>
      </w:pPr>
      <w:r w:rsidRPr="006E6106">
        <w:rPr>
          <w:b w:val="0"/>
          <w:sz w:val="22"/>
          <w:szCs w:val="22"/>
          <w:lang w:val="en-GB"/>
        </w:rPr>
        <w:t>Clarification 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6E4EA7" w:rsidRPr="007710F9" w:rsidTr="006E4EA7">
        <w:trPr>
          <w:jc w:val="center"/>
        </w:trPr>
        <w:tc>
          <w:tcPr>
            <w:tcW w:w="1439" w:type="pct"/>
            <w:shd w:val="clear" w:color="auto" w:fill="E0E0E0"/>
          </w:tcPr>
          <w:p w:rsidR="006E4EA7" w:rsidRPr="007710F9" w:rsidRDefault="006E4EA7" w:rsidP="006E4EA7">
            <w:pPr>
              <w:spacing w:before="60"/>
              <w:rPr>
                <w:sz w:val="22"/>
                <w:szCs w:val="22"/>
              </w:rPr>
            </w:pPr>
            <w:r w:rsidRPr="007710F9">
              <w:rPr>
                <w:sz w:val="22"/>
                <w:szCs w:val="22"/>
              </w:rPr>
              <w:t>Tenderer’s Question</w:t>
            </w:r>
          </w:p>
        </w:tc>
        <w:tc>
          <w:tcPr>
            <w:tcW w:w="3561" w:type="pct"/>
          </w:tcPr>
          <w:p w:rsidR="006E4EA7" w:rsidRPr="007710F9" w:rsidRDefault="00F73088" w:rsidP="00D34FD8">
            <w:pPr>
              <w:widowControl w:val="0"/>
              <w:autoSpaceDE w:val="0"/>
              <w:autoSpaceDN w:val="0"/>
              <w:adjustRightInd w:val="0"/>
              <w:spacing w:after="0"/>
              <w:rPr>
                <w:rFonts w:cs="Calibri"/>
                <w:sz w:val="22"/>
                <w:szCs w:val="22"/>
                <w:lang w:val="en-US" w:eastAsia="en-GB"/>
              </w:rPr>
            </w:pPr>
            <w:r w:rsidRPr="007710F9">
              <w:rPr>
                <w:color w:val="282828"/>
                <w:sz w:val="22"/>
                <w:szCs w:val="22"/>
              </w:rPr>
              <w:t>Is there any relationship between the items specified in Lot 2, Lot 3, and Lot 4 with Figure no.1 and Figure no.2 on page 2 and page 3 of the “Technical Specifications + Technical Offer” document?</w:t>
            </w:r>
          </w:p>
        </w:tc>
      </w:tr>
      <w:tr w:rsidR="006E4EA7" w:rsidRPr="007710F9" w:rsidTr="006E4EA7">
        <w:trPr>
          <w:jc w:val="center"/>
        </w:trPr>
        <w:tc>
          <w:tcPr>
            <w:tcW w:w="1439" w:type="pct"/>
            <w:shd w:val="clear" w:color="auto" w:fill="E0E0E0"/>
          </w:tcPr>
          <w:p w:rsidR="006E4EA7" w:rsidRPr="007710F9" w:rsidRDefault="006E4EA7" w:rsidP="006E4EA7">
            <w:pPr>
              <w:spacing w:before="60"/>
              <w:rPr>
                <w:sz w:val="22"/>
                <w:szCs w:val="22"/>
              </w:rPr>
            </w:pPr>
            <w:r w:rsidRPr="007710F9">
              <w:rPr>
                <w:sz w:val="22"/>
                <w:szCs w:val="22"/>
              </w:rPr>
              <w:t>Answer</w:t>
            </w:r>
          </w:p>
        </w:tc>
        <w:tc>
          <w:tcPr>
            <w:tcW w:w="3561" w:type="pct"/>
          </w:tcPr>
          <w:p w:rsidR="006E4EA7" w:rsidRPr="007710F9" w:rsidRDefault="00F73088" w:rsidP="001E1AF8">
            <w:pPr>
              <w:spacing w:before="60"/>
              <w:rPr>
                <w:sz w:val="22"/>
                <w:szCs w:val="22"/>
              </w:rPr>
            </w:pPr>
            <w:r w:rsidRPr="007710F9">
              <w:rPr>
                <w:color w:val="282828"/>
                <w:sz w:val="22"/>
                <w:szCs w:val="22"/>
              </w:rPr>
              <w:t>No</w:t>
            </w:r>
          </w:p>
        </w:tc>
      </w:tr>
    </w:tbl>
    <w:p w:rsidR="006E4EA7" w:rsidRPr="006E6106" w:rsidRDefault="006E6106" w:rsidP="006E6106">
      <w:pPr>
        <w:pStyle w:val="Clarification"/>
        <w:numPr>
          <w:ilvl w:val="0"/>
          <w:numId w:val="0"/>
        </w:numPr>
        <w:ind w:left="907" w:hanging="907"/>
        <w:rPr>
          <w:b w:val="0"/>
          <w:sz w:val="22"/>
          <w:szCs w:val="22"/>
          <w:lang w:val="en-GB"/>
        </w:rPr>
      </w:pPr>
      <w:r w:rsidRPr="006E6106">
        <w:rPr>
          <w:b w:val="0"/>
          <w:sz w:val="22"/>
          <w:szCs w:val="22"/>
          <w:lang w:val="en-GB"/>
        </w:rPr>
        <w:lastRenderedPageBreak/>
        <w:t xml:space="preserve">Clarification 19: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6E4EA7" w:rsidRPr="007710F9" w:rsidTr="006E4EA7">
        <w:trPr>
          <w:jc w:val="center"/>
        </w:trPr>
        <w:tc>
          <w:tcPr>
            <w:tcW w:w="1439" w:type="pct"/>
            <w:shd w:val="clear" w:color="auto" w:fill="E0E0E0"/>
          </w:tcPr>
          <w:p w:rsidR="006E4EA7" w:rsidRPr="007710F9" w:rsidRDefault="006E4EA7" w:rsidP="006E4EA7">
            <w:pPr>
              <w:spacing w:before="60"/>
              <w:rPr>
                <w:sz w:val="22"/>
                <w:szCs w:val="22"/>
              </w:rPr>
            </w:pPr>
            <w:r w:rsidRPr="007710F9">
              <w:rPr>
                <w:sz w:val="22"/>
                <w:szCs w:val="22"/>
              </w:rPr>
              <w:t>Tenderer’s Question</w:t>
            </w:r>
          </w:p>
        </w:tc>
        <w:tc>
          <w:tcPr>
            <w:tcW w:w="3561" w:type="pct"/>
          </w:tcPr>
          <w:p w:rsidR="006E4EA7" w:rsidRPr="007710F9" w:rsidRDefault="00F73088" w:rsidP="001E1AF8">
            <w:pPr>
              <w:widowControl w:val="0"/>
              <w:autoSpaceDE w:val="0"/>
              <w:autoSpaceDN w:val="0"/>
              <w:adjustRightInd w:val="0"/>
              <w:spacing w:after="0"/>
              <w:rPr>
                <w:sz w:val="22"/>
                <w:szCs w:val="22"/>
              </w:rPr>
            </w:pPr>
            <w:r w:rsidRPr="007710F9">
              <w:rPr>
                <w:color w:val="282828"/>
                <w:sz w:val="22"/>
                <w:szCs w:val="22"/>
              </w:rPr>
              <w:t>What are the respondents required to install on the servers listed in Lot 2?</w:t>
            </w:r>
            <w:r w:rsidRPr="007710F9">
              <w:rPr>
                <w:color w:val="282828"/>
                <w:sz w:val="22"/>
                <w:szCs w:val="22"/>
              </w:rPr>
              <w:br/>
            </w:r>
          </w:p>
        </w:tc>
      </w:tr>
      <w:tr w:rsidR="006E4EA7" w:rsidRPr="007710F9" w:rsidTr="006E4EA7">
        <w:trPr>
          <w:jc w:val="center"/>
        </w:trPr>
        <w:tc>
          <w:tcPr>
            <w:tcW w:w="1439" w:type="pct"/>
            <w:shd w:val="clear" w:color="auto" w:fill="E0E0E0"/>
          </w:tcPr>
          <w:p w:rsidR="006E4EA7" w:rsidRPr="007710F9" w:rsidRDefault="006E4EA7" w:rsidP="006E4EA7">
            <w:pPr>
              <w:spacing w:before="60"/>
              <w:rPr>
                <w:sz w:val="22"/>
                <w:szCs w:val="22"/>
              </w:rPr>
            </w:pPr>
            <w:r w:rsidRPr="007710F9">
              <w:rPr>
                <w:sz w:val="22"/>
                <w:szCs w:val="22"/>
              </w:rPr>
              <w:t>Answer</w:t>
            </w:r>
          </w:p>
        </w:tc>
        <w:tc>
          <w:tcPr>
            <w:tcW w:w="3561" w:type="pct"/>
          </w:tcPr>
          <w:p w:rsidR="006E4EA7" w:rsidRPr="007710F9" w:rsidRDefault="0093050C" w:rsidP="00B34951">
            <w:pPr>
              <w:spacing w:before="60"/>
              <w:rPr>
                <w:sz w:val="22"/>
                <w:szCs w:val="22"/>
              </w:rPr>
            </w:pPr>
            <w:r w:rsidRPr="007710F9">
              <w:rPr>
                <w:sz w:val="22"/>
                <w:szCs w:val="22"/>
              </w:rPr>
              <w:t xml:space="preserve"> </w:t>
            </w:r>
            <w:r w:rsidR="00F73088" w:rsidRPr="007710F9">
              <w:rPr>
                <w:color w:val="282828"/>
                <w:sz w:val="22"/>
                <w:szCs w:val="22"/>
              </w:rPr>
              <w:t>The related software is listed in Lot 3</w:t>
            </w:r>
          </w:p>
        </w:tc>
      </w:tr>
    </w:tbl>
    <w:p w:rsidR="006E4EA7" w:rsidRPr="00141267" w:rsidRDefault="00141267" w:rsidP="00141267">
      <w:pPr>
        <w:pStyle w:val="Clarification"/>
        <w:numPr>
          <w:ilvl w:val="0"/>
          <w:numId w:val="0"/>
        </w:numPr>
        <w:ind w:left="907" w:hanging="907"/>
        <w:rPr>
          <w:b w:val="0"/>
          <w:sz w:val="22"/>
          <w:szCs w:val="22"/>
          <w:lang w:val="en-GB"/>
        </w:rPr>
      </w:pPr>
      <w:bookmarkStart w:id="0" w:name="_GoBack"/>
      <w:r w:rsidRPr="00141267">
        <w:rPr>
          <w:b w:val="0"/>
          <w:sz w:val="22"/>
          <w:szCs w:val="22"/>
          <w:lang w:val="en-GB"/>
        </w:rPr>
        <w:t>Clarification 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6E4EA7" w:rsidRPr="007710F9" w:rsidTr="006E4EA7">
        <w:trPr>
          <w:jc w:val="center"/>
        </w:trPr>
        <w:tc>
          <w:tcPr>
            <w:tcW w:w="1439" w:type="pct"/>
            <w:shd w:val="clear" w:color="auto" w:fill="E0E0E0"/>
          </w:tcPr>
          <w:bookmarkEnd w:id="0"/>
          <w:p w:rsidR="006E4EA7" w:rsidRPr="007710F9" w:rsidRDefault="006E4EA7" w:rsidP="006E4EA7">
            <w:pPr>
              <w:spacing w:before="60"/>
              <w:rPr>
                <w:sz w:val="22"/>
                <w:szCs w:val="22"/>
              </w:rPr>
            </w:pPr>
            <w:r w:rsidRPr="007710F9">
              <w:rPr>
                <w:sz w:val="22"/>
                <w:szCs w:val="22"/>
              </w:rPr>
              <w:t>Topic in Document</w:t>
            </w:r>
          </w:p>
        </w:tc>
        <w:tc>
          <w:tcPr>
            <w:tcW w:w="3561" w:type="pct"/>
          </w:tcPr>
          <w:p w:rsidR="006E4EA7" w:rsidRPr="007710F9" w:rsidRDefault="001E1AF8" w:rsidP="00BF761D">
            <w:pPr>
              <w:spacing w:before="60"/>
              <w:rPr>
                <w:sz w:val="22"/>
                <w:szCs w:val="22"/>
              </w:rPr>
            </w:pPr>
            <w:r w:rsidRPr="007710F9">
              <w:rPr>
                <w:sz w:val="22"/>
                <w:szCs w:val="22"/>
              </w:rPr>
              <w:t>Routers</w:t>
            </w:r>
          </w:p>
        </w:tc>
      </w:tr>
      <w:tr w:rsidR="006E4EA7" w:rsidRPr="007710F9" w:rsidTr="006E4EA7">
        <w:trPr>
          <w:jc w:val="center"/>
        </w:trPr>
        <w:tc>
          <w:tcPr>
            <w:tcW w:w="1439" w:type="pct"/>
            <w:shd w:val="clear" w:color="auto" w:fill="E0E0E0"/>
          </w:tcPr>
          <w:p w:rsidR="006E4EA7" w:rsidRPr="007710F9" w:rsidRDefault="006E4EA7" w:rsidP="006E4EA7">
            <w:pPr>
              <w:spacing w:before="60"/>
              <w:rPr>
                <w:sz w:val="22"/>
                <w:szCs w:val="22"/>
              </w:rPr>
            </w:pPr>
            <w:r w:rsidRPr="007710F9">
              <w:rPr>
                <w:sz w:val="22"/>
                <w:szCs w:val="22"/>
              </w:rPr>
              <w:t>Tenderer’s Question</w:t>
            </w:r>
          </w:p>
        </w:tc>
        <w:tc>
          <w:tcPr>
            <w:tcW w:w="3561" w:type="pct"/>
          </w:tcPr>
          <w:p w:rsidR="006E4EA7" w:rsidRPr="007710F9" w:rsidRDefault="00F73088" w:rsidP="000548A0">
            <w:pPr>
              <w:widowControl w:val="0"/>
              <w:autoSpaceDE w:val="0"/>
              <w:autoSpaceDN w:val="0"/>
              <w:adjustRightInd w:val="0"/>
              <w:spacing w:after="0"/>
              <w:rPr>
                <w:sz w:val="22"/>
                <w:szCs w:val="22"/>
              </w:rPr>
            </w:pPr>
            <w:r w:rsidRPr="007710F9">
              <w:rPr>
                <w:color w:val="282828"/>
                <w:sz w:val="22"/>
                <w:szCs w:val="22"/>
              </w:rPr>
              <w:t xml:space="preserve">Aside from internet service from the Data </w:t>
            </w:r>
            <w:proofErr w:type="spellStart"/>
            <w:r w:rsidRPr="007710F9">
              <w:rPr>
                <w:color w:val="282828"/>
                <w:sz w:val="22"/>
                <w:szCs w:val="22"/>
              </w:rPr>
              <w:t>Centers</w:t>
            </w:r>
            <w:proofErr w:type="spellEnd"/>
            <w:r w:rsidRPr="007710F9">
              <w:rPr>
                <w:color w:val="282828"/>
                <w:sz w:val="22"/>
                <w:szCs w:val="22"/>
              </w:rPr>
              <w:t>, what other purposes are the routers intended for?</w:t>
            </w:r>
          </w:p>
        </w:tc>
      </w:tr>
      <w:tr w:rsidR="006E4EA7" w:rsidRPr="007710F9" w:rsidTr="006E4EA7">
        <w:trPr>
          <w:jc w:val="center"/>
        </w:trPr>
        <w:tc>
          <w:tcPr>
            <w:tcW w:w="1439" w:type="pct"/>
            <w:shd w:val="clear" w:color="auto" w:fill="E0E0E0"/>
          </w:tcPr>
          <w:p w:rsidR="006E4EA7" w:rsidRPr="007710F9" w:rsidRDefault="006E4EA7" w:rsidP="006E4EA7">
            <w:pPr>
              <w:spacing w:before="60"/>
              <w:rPr>
                <w:sz w:val="22"/>
                <w:szCs w:val="22"/>
              </w:rPr>
            </w:pPr>
            <w:r w:rsidRPr="007710F9">
              <w:rPr>
                <w:sz w:val="22"/>
                <w:szCs w:val="22"/>
              </w:rPr>
              <w:t>Answer</w:t>
            </w:r>
          </w:p>
        </w:tc>
        <w:tc>
          <w:tcPr>
            <w:tcW w:w="3561" w:type="pct"/>
          </w:tcPr>
          <w:p w:rsidR="006E4EA7" w:rsidRPr="007710F9" w:rsidRDefault="00F73088" w:rsidP="0093050C">
            <w:pPr>
              <w:spacing w:before="60"/>
              <w:rPr>
                <w:sz w:val="22"/>
                <w:szCs w:val="22"/>
              </w:rPr>
            </w:pPr>
            <w:r w:rsidRPr="007710F9">
              <w:rPr>
                <w:color w:val="282828"/>
                <w:sz w:val="22"/>
                <w:szCs w:val="22"/>
              </w:rPr>
              <w:t>Internet services go to the servers in the solution.  VPN connectivity for each Member State (12) plus the CARICOM Secretariat offices (Barbados and Guyana)</w:t>
            </w:r>
          </w:p>
        </w:tc>
      </w:tr>
    </w:tbl>
    <w:p w:rsidR="001E3F4D" w:rsidRPr="00141267" w:rsidRDefault="00141267" w:rsidP="00141267">
      <w:pPr>
        <w:pStyle w:val="Clarification"/>
        <w:numPr>
          <w:ilvl w:val="0"/>
          <w:numId w:val="0"/>
        </w:numPr>
        <w:ind w:left="907" w:hanging="907"/>
        <w:rPr>
          <w:b w:val="0"/>
          <w:sz w:val="22"/>
          <w:szCs w:val="22"/>
          <w:lang w:val="en-GB"/>
        </w:rPr>
      </w:pPr>
      <w:r w:rsidRPr="00141267">
        <w:rPr>
          <w:b w:val="0"/>
          <w:sz w:val="22"/>
          <w:szCs w:val="22"/>
          <w:lang w:val="en-GB"/>
        </w:rPr>
        <w:t>Clarification 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1E3F4D" w:rsidRPr="007710F9" w:rsidTr="001E3F4D">
        <w:trPr>
          <w:jc w:val="center"/>
        </w:trPr>
        <w:tc>
          <w:tcPr>
            <w:tcW w:w="1439" w:type="pct"/>
            <w:shd w:val="clear" w:color="auto" w:fill="E0E0E0"/>
          </w:tcPr>
          <w:p w:rsidR="001E3F4D" w:rsidRPr="007710F9" w:rsidRDefault="001E3F4D" w:rsidP="001E3F4D">
            <w:pPr>
              <w:spacing w:before="60"/>
              <w:rPr>
                <w:sz w:val="22"/>
                <w:szCs w:val="22"/>
              </w:rPr>
            </w:pPr>
            <w:r w:rsidRPr="007710F9">
              <w:rPr>
                <w:sz w:val="22"/>
                <w:szCs w:val="22"/>
              </w:rPr>
              <w:t>Topic in Document</w:t>
            </w:r>
          </w:p>
        </w:tc>
        <w:tc>
          <w:tcPr>
            <w:tcW w:w="3561" w:type="pct"/>
          </w:tcPr>
          <w:p w:rsidR="001E3F4D" w:rsidRPr="007710F9" w:rsidRDefault="001E1AF8" w:rsidP="001E3F4D">
            <w:pPr>
              <w:spacing w:before="60"/>
              <w:rPr>
                <w:sz w:val="22"/>
                <w:szCs w:val="22"/>
              </w:rPr>
            </w:pPr>
            <w:r w:rsidRPr="007710F9">
              <w:rPr>
                <w:sz w:val="22"/>
                <w:szCs w:val="22"/>
              </w:rPr>
              <w:t>Routers</w:t>
            </w:r>
          </w:p>
        </w:tc>
      </w:tr>
      <w:tr w:rsidR="001E3F4D" w:rsidRPr="007710F9" w:rsidTr="001E3F4D">
        <w:trPr>
          <w:jc w:val="center"/>
        </w:trPr>
        <w:tc>
          <w:tcPr>
            <w:tcW w:w="1439" w:type="pct"/>
            <w:shd w:val="clear" w:color="auto" w:fill="E0E0E0"/>
          </w:tcPr>
          <w:p w:rsidR="001E3F4D" w:rsidRPr="007710F9" w:rsidRDefault="001E3F4D" w:rsidP="001E3F4D">
            <w:pPr>
              <w:spacing w:before="60"/>
              <w:rPr>
                <w:sz w:val="22"/>
                <w:szCs w:val="22"/>
              </w:rPr>
            </w:pPr>
            <w:r w:rsidRPr="007710F9">
              <w:rPr>
                <w:sz w:val="22"/>
                <w:szCs w:val="22"/>
              </w:rPr>
              <w:t>Tenderer’s Question</w:t>
            </w:r>
          </w:p>
        </w:tc>
        <w:tc>
          <w:tcPr>
            <w:tcW w:w="3561" w:type="pct"/>
          </w:tcPr>
          <w:p w:rsidR="001E3F4D" w:rsidRPr="007710F9" w:rsidRDefault="00F73088" w:rsidP="001E3F4D">
            <w:pPr>
              <w:widowControl w:val="0"/>
              <w:autoSpaceDE w:val="0"/>
              <w:autoSpaceDN w:val="0"/>
              <w:adjustRightInd w:val="0"/>
              <w:spacing w:after="0"/>
              <w:rPr>
                <w:sz w:val="22"/>
                <w:szCs w:val="22"/>
              </w:rPr>
            </w:pPr>
            <w:r w:rsidRPr="007710F9">
              <w:rPr>
                <w:color w:val="282828"/>
                <w:sz w:val="22"/>
                <w:szCs w:val="22"/>
              </w:rPr>
              <w:t>The specification stated for the router is for a base unit. What other detailed specifications should the router possess?</w:t>
            </w:r>
          </w:p>
        </w:tc>
      </w:tr>
      <w:tr w:rsidR="001E3F4D" w:rsidRPr="007710F9" w:rsidTr="001E3F4D">
        <w:trPr>
          <w:jc w:val="center"/>
        </w:trPr>
        <w:tc>
          <w:tcPr>
            <w:tcW w:w="1439" w:type="pct"/>
            <w:shd w:val="clear" w:color="auto" w:fill="E0E0E0"/>
          </w:tcPr>
          <w:p w:rsidR="001E3F4D" w:rsidRPr="007710F9" w:rsidRDefault="001E3F4D" w:rsidP="001E3F4D">
            <w:pPr>
              <w:spacing w:before="60"/>
              <w:rPr>
                <w:sz w:val="22"/>
                <w:szCs w:val="22"/>
              </w:rPr>
            </w:pPr>
            <w:r w:rsidRPr="007710F9">
              <w:rPr>
                <w:sz w:val="22"/>
                <w:szCs w:val="22"/>
              </w:rPr>
              <w:t>Answer</w:t>
            </w:r>
          </w:p>
        </w:tc>
        <w:tc>
          <w:tcPr>
            <w:tcW w:w="3561" w:type="pct"/>
          </w:tcPr>
          <w:p w:rsidR="001E3F4D" w:rsidRPr="007710F9" w:rsidRDefault="00F73088" w:rsidP="001E3F4D">
            <w:pPr>
              <w:spacing w:before="60"/>
              <w:rPr>
                <w:sz w:val="22"/>
                <w:szCs w:val="22"/>
              </w:rPr>
            </w:pPr>
            <w:r w:rsidRPr="007710F9">
              <w:rPr>
                <w:color w:val="282828"/>
                <w:sz w:val="22"/>
                <w:szCs w:val="22"/>
              </w:rPr>
              <w:t>Specifications matching the “</w:t>
            </w:r>
            <w:r w:rsidRPr="007710F9">
              <w:rPr>
                <w:sz w:val="22"/>
                <w:szCs w:val="22"/>
              </w:rPr>
              <w:t>Cisco 1900 series” would be the minimum requirements</w:t>
            </w:r>
          </w:p>
        </w:tc>
      </w:tr>
    </w:tbl>
    <w:p w:rsidR="001E3F4D" w:rsidRPr="00141267" w:rsidRDefault="00141267" w:rsidP="00141267">
      <w:pPr>
        <w:pStyle w:val="Clarification"/>
        <w:numPr>
          <w:ilvl w:val="0"/>
          <w:numId w:val="0"/>
        </w:numPr>
        <w:ind w:left="907" w:hanging="907"/>
        <w:rPr>
          <w:b w:val="0"/>
          <w:sz w:val="22"/>
          <w:szCs w:val="22"/>
          <w:lang w:val="en-GB"/>
        </w:rPr>
      </w:pPr>
      <w:r w:rsidRPr="00141267">
        <w:rPr>
          <w:b w:val="0"/>
          <w:sz w:val="22"/>
          <w:szCs w:val="22"/>
          <w:lang w:val="en-GB"/>
        </w:rPr>
        <w:t>Clarification 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1E3F4D" w:rsidRPr="007710F9" w:rsidTr="001E3F4D">
        <w:trPr>
          <w:jc w:val="center"/>
        </w:trPr>
        <w:tc>
          <w:tcPr>
            <w:tcW w:w="1439" w:type="pct"/>
            <w:shd w:val="clear" w:color="auto" w:fill="E0E0E0"/>
          </w:tcPr>
          <w:p w:rsidR="001E3F4D" w:rsidRPr="007710F9" w:rsidRDefault="001E3F4D" w:rsidP="001E3F4D">
            <w:pPr>
              <w:spacing w:before="60"/>
              <w:rPr>
                <w:sz w:val="22"/>
                <w:szCs w:val="22"/>
              </w:rPr>
            </w:pPr>
            <w:r w:rsidRPr="007710F9">
              <w:rPr>
                <w:sz w:val="22"/>
                <w:szCs w:val="22"/>
              </w:rPr>
              <w:t>Topic in Document</w:t>
            </w:r>
          </w:p>
        </w:tc>
        <w:tc>
          <w:tcPr>
            <w:tcW w:w="3561" w:type="pct"/>
          </w:tcPr>
          <w:p w:rsidR="001E3F4D" w:rsidRPr="007710F9" w:rsidRDefault="001E1AF8" w:rsidP="001E3F4D">
            <w:pPr>
              <w:spacing w:before="60"/>
              <w:rPr>
                <w:sz w:val="22"/>
                <w:szCs w:val="22"/>
              </w:rPr>
            </w:pPr>
            <w:r w:rsidRPr="007710F9">
              <w:rPr>
                <w:sz w:val="22"/>
                <w:szCs w:val="22"/>
              </w:rPr>
              <w:t>Routers</w:t>
            </w:r>
          </w:p>
        </w:tc>
      </w:tr>
      <w:tr w:rsidR="001E3F4D" w:rsidRPr="007710F9" w:rsidTr="001E3F4D">
        <w:trPr>
          <w:jc w:val="center"/>
        </w:trPr>
        <w:tc>
          <w:tcPr>
            <w:tcW w:w="1439" w:type="pct"/>
            <w:shd w:val="clear" w:color="auto" w:fill="E0E0E0"/>
          </w:tcPr>
          <w:p w:rsidR="001E3F4D" w:rsidRPr="007710F9" w:rsidRDefault="001E3F4D" w:rsidP="001E3F4D">
            <w:pPr>
              <w:spacing w:before="60"/>
              <w:rPr>
                <w:sz w:val="22"/>
                <w:szCs w:val="22"/>
              </w:rPr>
            </w:pPr>
            <w:r w:rsidRPr="007710F9">
              <w:rPr>
                <w:sz w:val="22"/>
                <w:szCs w:val="22"/>
              </w:rPr>
              <w:t>Tenderer’s Question</w:t>
            </w:r>
          </w:p>
        </w:tc>
        <w:tc>
          <w:tcPr>
            <w:tcW w:w="3561" w:type="pct"/>
          </w:tcPr>
          <w:p w:rsidR="001E3F4D" w:rsidRPr="007710F9" w:rsidRDefault="00F73088" w:rsidP="001E3F4D">
            <w:pPr>
              <w:widowControl w:val="0"/>
              <w:autoSpaceDE w:val="0"/>
              <w:autoSpaceDN w:val="0"/>
              <w:adjustRightInd w:val="0"/>
              <w:spacing w:after="0"/>
              <w:jc w:val="left"/>
              <w:rPr>
                <w:sz w:val="22"/>
                <w:szCs w:val="22"/>
              </w:rPr>
            </w:pPr>
            <w:r w:rsidRPr="007710F9">
              <w:rPr>
                <w:color w:val="282828"/>
                <w:sz w:val="22"/>
                <w:szCs w:val="22"/>
              </w:rPr>
              <w:t>At the remote sites please specify the number of endpoints that will require internet service?</w:t>
            </w:r>
          </w:p>
        </w:tc>
      </w:tr>
      <w:tr w:rsidR="001E3F4D" w:rsidRPr="007710F9" w:rsidTr="001E3F4D">
        <w:trPr>
          <w:jc w:val="center"/>
        </w:trPr>
        <w:tc>
          <w:tcPr>
            <w:tcW w:w="1439" w:type="pct"/>
            <w:shd w:val="clear" w:color="auto" w:fill="E0E0E0"/>
          </w:tcPr>
          <w:p w:rsidR="001E3F4D" w:rsidRPr="007710F9" w:rsidRDefault="001E3F4D" w:rsidP="001E3F4D">
            <w:pPr>
              <w:spacing w:before="60"/>
              <w:rPr>
                <w:sz w:val="22"/>
                <w:szCs w:val="22"/>
              </w:rPr>
            </w:pPr>
            <w:r w:rsidRPr="007710F9">
              <w:rPr>
                <w:sz w:val="22"/>
                <w:szCs w:val="22"/>
              </w:rPr>
              <w:t>Answer</w:t>
            </w:r>
          </w:p>
        </w:tc>
        <w:tc>
          <w:tcPr>
            <w:tcW w:w="3561" w:type="pct"/>
          </w:tcPr>
          <w:p w:rsidR="003D5BF7" w:rsidRPr="007710F9" w:rsidRDefault="00F73088" w:rsidP="0004070C">
            <w:pPr>
              <w:spacing w:before="60"/>
              <w:rPr>
                <w:sz w:val="22"/>
                <w:szCs w:val="22"/>
              </w:rPr>
            </w:pPr>
            <w:r w:rsidRPr="007710F9">
              <w:rPr>
                <w:color w:val="282828"/>
                <w:sz w:val="22"/>
                <w:szCs w:val="22"/>
              </w:rPr>
              <w:t>Internet services go to the servers in the solution.  VPN connectivity for each Member State (12) plus the CARICOM Secretariat offices (Barbados and Guyana)</w:t>
            </w:r>
          </w:p>
        </w:tc>
      </w:tr>
    </w:tbl>
    <w:p w:rsidR="001E3F4D" w:rsidRPr="00141267" w:rsidRDefault="00141267" w:rsidP="00141267">
      <w:pPr>
        <w:pStyle w:val="Clarification"/>
        <w:numPr>
          <w:ilvl w:val="0"/>
          <w:numId w:val="0"/>
        </w:numPr>
        <w:ind w:left="907" w:hanging="907"/>
        <w:rPr>
          <w:b w:val="0"/>
          <w:sz w:val="22"/>
          <w:szCs w:val="22"/>
          <w:lang w:val="en-GB"/>
        </w:rPr>
      </w:pPr>
      <w:r w:rsidRPr="00141267">
        <w:rPr>
          <w:b w:val="0"/>
          <w:sz w:val="22"/>
          <w:szCs w:val="22"/>
          <w:lang w:val="en-GB"/>
        </w:rPr>
        <w:t>Clarification 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1E3F4D" w:rsidRPr="007710F9" w:rsidTr="001E3F4D">
        <w:trPr>
          <w:jc w:val="center"/>
        </w:trPr>
        <w:tc>
          <w:tcPr>
            <w:tcW w:w="1439" w:type="pct"/>
            <w:shd w:val="clear" w:color="auto" w:fill="E0E0E0"/>
          </w:tcPr>
          <w:p w:rsidR="001E3F4D" w:rsidRPr="007710F9" w:rsidRDefault="001E3F4D" w:rsidP="001E3F4D">
            <w:pPr>
              <w:spacing w:before="60"/>
              <w:rPr>
                <w:sz w:val="22"/>
                <w:szCs w:val="22"/>
              </w:rPr>
            </w:pPr>
            <w:r w:rsidRPr="007710F9">
              <w:rPr>
                <w:sz w:val="22"/>
                <w:szCs w:val="22"/>
              </w:rPr>
              <w:t>Topic in Document</w:t>
            </w:r>
          </w:p>
        </w:tc>
        <w:tc>
          <w:tcPr>
            <w:tcW w:w="3561" w:type="pct"/>
          </w:tcPr>
          <w:p w:rsidR="001E3F4D" w:rsidRPr="007710F9" w:rsidRDefault="001E1AF8" w:rsidP="001E3F4D">
            <w:pPr>
              <w:spacing w:before="60"/>
              <w:rPr>
                <w:sz w:val="22"/>
                <w:szCs w:val="22"/>
              </w:rPr>
            </w:pPr>
            <w:r w:rsidRPr="007710F9">
              <w:rPr>
                <w:sz w:val="22"/>
                <w:szCs w:val="22"/>
              </w:rPr>
              <w:t>Routers</w:t>
            </w:r>
          </w:p>
        </w:tc>
      </w:tr>
      <w:tr w:rsidR="001E3F4D" w:rsidRPr="007710F9" w:rsidTr="001E3F4D">
        <w:trPr>
          <w:jc w:val="center"/>
        </w:trPr>
        <w:tc>
          <w:tcPr>
            <w:tcW w:w="1439" w:type="pct"/>
            <w:shd w:val="clear" w:color="auto" w:fill="E0E0E0"/>
          </w:tcPr>
          <w:p w:rsidR="001E3F4D" w:rsidRPr="007710F9" w:rsidRDefault="001E3F4D" w:rsidP="001E3F4D">
            <w:pPr>
              <w:spacing w:before="60"/>
              <w:rPr>
                <w:sz w:val="22"/>
                <w:szCs w:val="22"/>
              </w:rPr>
            </w:pPr>
            <w:r w:rsidRPr="007710F9">
              <w:rPr>
                <w:sz w:val="22"/>
                <w:szCs w:val="22"/>
              </w:rPr>
              <w:t>Tenderer’s Question</w:t>
            </w:r>
          </w:p>
        </w:tc>
        <w:tc>
          <w:tcPr>
            <w:tcW w:w="3561" w:type="pct"/>
          </w:tcPr>
          <w:p w:rsidR="001E3F4D" w:rsidRPr="007710F9" w:rsidRDefault="00185B68" w:rsidP="004B2272">
            <w:pPr>
              <w:widowControl w:val="0"/>
              <w:autoSpaceDE w:val="0"/>
              <w:autoSpaceDN w:val="0"/>
              <w:adjustRightInd w:val="0"/>
              <w:spacing w:after="0"/>
              <w:rPr>
                <w:sz w:val="22"/>
                <w:szCs w:val="22"/>
              </w:rPr>
            </w:pPr>
            <w:r w:rsidRPr="007710F9">
              <w:rPr>
                <w:color w:val="282828"/>
                <w:sz w:val="22"/>
                <w:szCs w:val="22"/>
              </w:rPr>
              <w:t>What will be the bandwidth size of the internet links?</w:t>
            </w:r>
            <w:r w:rsidRPr="007710F9">
              <w:rPr>
                <w:color w:val="282828"/>
                <w:sz w:val="22"/>
                <w:szCs w:val="22"/>
              </w:rPr>
              <w:br/>
            </w:r>
          </w:p>
        </w:tc>
      </w:tr>
      <w:tr w:rsidR="001E3F4D" w:rsidRPr="007710F9" w:rsidTr="001E3F4D">
        <w:trPr>
          <w:jc w:val="center"/>
        </w:trPr>
        <w:tc>
          <w:tcPr>
            <w:tcW w:w="1439" w:type="pct"/>
            <w:shd w:val="clear" w:color="auto" w:fill="E0E0E0"/>
          </w:tcPr>
          <w:p w:rsidR="001E3F4D" w:rsidRPr="007710F9" w:rsidRDefault="001E3F4D" w:rsidP="001E3F4D">
            <w:pPr>
              <w:spacing w:before="60"/>
              <w:rPr>
                <w:sz w:val="22"/>
                <w:szCs w:val="22"/>
              </w:rPr>
            </w:pPr>
            <w:r w:rsidRPr="007710F9">
              <w:rPr>
                <w:sz w:val="22"/>
                <w:szCs w:val="22"/>
              </w:rPr>
              <w:t>Answer</w:t>
            </w:r>
          </w:p>
        </w:tc>
        <w:tc>
          <w:tcPr>
            <w:tcW w:w="3561" w:type="pct"/>
          </w:tcPr>
          <w:p w:rsidR="001E3F4D" w:rsidRPr="007710F9" w:rsidRDefault="00185B68" w:rsidP="001E3F4D">
            <w:pPr>
              <w:spacing w:before="60"/>
              <w:rPr>
                <w:sz w:val="22"/>
                <w:szCs w:val="22"/>
              </w:rPr>
            </w:pPr>
            <w:r w:rsidRPr="007710F9">
              <w:rPr>
                <w:color w:val="282828"/>
                <w:sz w:val="22"/>
                <w:szCs w:val="22"/>
              </w:rPr>
              <w:t>Minimum 5Mbps Dedicated Internet Access</w:t>
            </w:r>
          </w:p>
        </w:tc>
      </w:tr>
    </w:tbl>
    <w:p w:rsidR="001E3F4D" w:rsidRPr="00141267" w:rsidRDefault="00141267" w:rsidP="00141267">
      <w:pPr>
        <w:pStyle w:val="Clarification"/>
        <w:numPr>
          <w:ilvl w:val="0"/>
          <w:numId w:val="0"/>
        </w:numPr>
        <w:ind w:left="907" w:hanging="907"/>
        <w:rPr>
          <w:b w:val="0"/>
          <w:sz w:val="22"/>
          <w:szCs w:val="22"/>
          <w:lang w:val="en-GB"/>
        </w:rPr>
      </w:pPr>
      <w:r w:rsidRPr="00141267">
        <w:rPr>
          <w:b w:val="0"/>
          <w:sz w:val="22"/>
          <w:szCs w:val="22"/>
          <w:lang w:val="en-GB"/>
        </w:rPr>
        <w:t>Clarification 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1E3F4D" w:rsidRPr="007710F9" w:rsidTr="001E3F4D">
        <w:trPr>
          <w:jc w:val="center"/>
        </w:trPr>
        <w:tc>
          <w:tcPr>
            <w:tcW w:w="1439" w:type="pct"/>
            <w:shd w:val="clear" w:color="auto" w:fill="E0E0E0"/>
          </w:tcPr>
          <w:p w:rsidR="001E3F4D" w:rsidRPr="007710F9" w:rsidRDefault="001E3F4D" w:rsidP="001E3F4D">
            <w:pPr>
              <w:spacing w:before="60"/>
              <w:rPr>
                <w:sz w:val="22"/>
                <w:szCs w:val="22"/>
              </w:rPr>
            </w:pPr>
            <w:r w:rsidRPr="007710F9">
              <w:rPr>
                <w:sz w:val="22"/>
                <w:szCs w:val="22"/>
              </w:rPr>
              <w:t>Topic in Document</w:t>
            </w:r>
          </w:p>
        </w:tc>
        <w:tc>
          <w:tcPr>
            <w:tcW w:w="3561" w:type="pct"/>
          </w:tcPr>
          <w:p w:rsidR="001E3F4D" w:rsidRPr="007710F9" w:rsidRDefault="00D43D14" w:rsidP="001E3F4D">
            <w:pPr>
              <w:spacing w:before="60"/>
              <w:rPr>
                <w:sz w:val="22"/>
                <w:szCs w:val="22"/>
              </w:rPr>
            </w:pPr>
            <w:r w:rsidRPr="007710F9">
              <w:rPr>
                <w:sz w:val="22"/>
                <w:szCs w:val="22"/>
              </w:rPr>
              <w:t>Switches</w:t>
            </w:r>
          </w:p>
        </w:tc>
      </w:tr>
      <w:tr w:rsidR="001E3F4D" w:rsidRPr="007710F9" w:rsidTr="001E3F4D">
        <w:trPr>
          <w:jc w:val="center"/>
        </w:trPr>
        <w:tc>
          <w:tcPr>
            <w:tcW w:w="1439" w:type="pct"/>
            <w:shd w:val="clear" w:color="auto" w:fill="E0E0E0"/>
          </w:tcPr>
          <w:p w:rsidR="001E3F4D" w:rsidRPr="007710F9" w:rsidRDefault="001E3F4D" w:rsidP="001E3F4D">
            <w:pPr>
              <w:spacing w:before="60"/>
              <w:rPr>
                <w:sz w:val="22"/>
                <w:szCs w:val="22"/>
              </w:rPr>
            </w:pPr>
            <w:r w:rsidRPr="007710F9">
              <w:rPr>
                <w:sz w:val="22"/>
                <w:szCs w:val="22"/>
              </w:rPr>
              <w:t>Tenderer’s Question</w:t>
            </w:r>
          </w:p>
        </w:tc>
        <w:tc>
          <w:tcPr>
            <w:tcW w:w="3561" w:type="pct"/>
          </w:tcPr>
          <w:p w:rsidR="00185B68" w:rsidRPr="007710F9" w:rsidRDefault="00185B68" w:rsidP="00D43D14">
            <w:pPr>
              <w:jc w:val="left"/>
              <w:rPr>
                <w:color w:val="282828"/>
                <w:sz w:val="22"/>
                <w:szCs w:val="22"/>
              </w:rPr>
            </w:pPr>
            <w:r w:rsidRPr="007710F9">
              <w:rPr>
                <w:color w:val="282828"/>
                <w:sz w:val="22"/>
                <w:szCs w:val="22"/>
              </w:rPr>
              <w:t>Reference is made to the “Switch 24-port (1U)”.</w:t>
            </w:r>
          </w:p>
          <w:p w:rsidR="001E3F4D" w:rsidRPr="007710F9" w:rsidRDefault="00185B68" w:rsidP="00355820">
            <w:pPr>
              <w:pStyle w:val="ListParagraph"/>
              <w:widowControl w:val="0"/>
              <w:numPr>
                <w:ilvl w:val="0"/>
                <w:numId w:val="7"/>
              </w:numPr>
              <w:autoSpaceDE w:val="0"/>
              <w:autoSpaceDN w:val="0"/>
              <w:adjustRightInd w:val="0"/>
              <w:spacing w:after="0"/>
              <w:rPr>
                <w:rFonts w:cs="Calibri"/>
                <w:sz w:val="22"/>
                <w:szCs w:val="22"/>
                <w:lang w:val="en-US" w:eastAsia="en-GB"/>
              </w:rPr>
            </w:pPr>
            <w:r w:rsidRPr="007710F9">
              <w:rPr>
                <w:rFonts w:cs="Calibri"/>
                <w:sz w:val="22"/>
                <w:szCs w:val="22"/>
                <w:lang w:val="en-US" w:eastAsia="en-GB"/>
              </w:rPr>
              <w:t>What is the purpose of this “Switch 24-port (1U)”?</w:t>
            </w:r>
          </w:p>
          <w:p w:rsidR="00185B68" w:rsidRPr="007710F9" w:rsidRDefault="00185B68" w:rsidP="00185B68">
            <w:pPr>
              <w:pStyle w:val="ListParagraph"/>
              <w:widowControl w:val="0"/>
              <w:autoSpaceDE w:val="0"/>
              <w:autoSpaceDN w:val="0"/>
              <w:adjustRightInd w:val="0"/>
              <w:spacing w:after="0"/>
              <w:jc w:val="left"/>
              <w:rPr>
                <w:rFonts w:cs="Calibri"/>
                <w:sz w:val="22"/>
                <w:szCs w:val="22"/>
                <w:lang w:val="en-US" w:eastAsia="en-GB"/>
              </w:rPr>
            </w:pPr>
          </w:p>
          <w:p w:rsidR="00185B68" w:rsidRPr="007710F9" w:rsidRDefault="00185B68" w:rsidP="00185B68">
            <w:pPr>
              <w:widowControl w:val="0"/>
              <w:autoSpaceDE w:val="0"/>
              <w:autoSpaceDN w:val="0"/>
              <w:adjustRightInd w:val="0"/>
              <w:spacing w:after="0"/>
              <w:jc w:val="left"/>
              <w:rPr>
                <w:rFonts w:cs="Calibri"/>
                <w:sz w:val="22"/>
                <w:szCs w:val="22"/>
                <w:lang w:val="en-US" w:eastAsia="en-GB"/>
              </w:rPr>
            </w:pPr>
            <w:r w:rsidRPr="007710F9">
              <w:rPr>
                <w:rFonts w:cs="Calibri"/>
                <w:sz w:val="22"/>
                <w:szCs w:val="22"/>
                <w:lang w:val="en-US" w:eastAsia="en-GB"/>
              </w:rPr>
              <w:t xml:space="preserve">       b. What are the required detailed specifications?</w:t>
            </w:r>
          </w:p>
          <w:p w:rsidR="00185B68" w:rsidRPr="007710F9" w:rsidRDefault="00185B68" w:rsidP="00185B68">
            <w:pPr>
              <w:widowControl w:val="0"/>
              <w:autoSpaceDE w:val="0"/>
              <w:autoSpaceDN w:val="0"/>
              <w:adjustRightInd w:val="0"/>
              <w:spacing w:after="0"/>
              <w:rPr>
                <w:rFonts w:cs="Calibri"/>
                <w:sz w:val="22"/>
                <w:szCs w:val="22"/>
                <w:lang w:val="en-US" w:eastAsia="en-GB"/>
              </w:rPr>
            </w:pPr>
          </w:p>
        </w:tc>
      </w:tr>
      <w:tr w:rsidR="001E3F4D" w:rsidRPr="007710F9" w:rsidTr="001E3F4D">
        <w:trPr>
          <w:jc w:val="center"/>
        </w:trPr>
        <w:tc>
          <w:tcPr>
            <w:tcW w:w="1439" w:type="pct"/>
            <w:shd w:val="clear" w:color="auto" w:fill="E0E0E0"/>
          </w:tcPr>
          <w:p w:rsidR="001E3F4D" w:rsidRPr="007710F9" w:rsidRDefault="001E3F4D" w:rsidP="001E3F4D">
            <w:pPr>
              <w:spacing w:before="60"/>
              <w:rPr>
                <w:sz w:val="22"/>
                <w:szCs w:val="22"/>
              </w:rPr>
            </w:pPr>
            <w:r w:rsidRPr="007710F9">
              <w:rPr>
                <w:sz w:val="22"/>
                <w:szCs w:val="22"/>
              </w:rPr>
              <w:lastRenderedPageBreak/>
              <w:t>Answer</w:t>
            </w:r>
          </w:p>
        </w:tc>
        <w:tc>
          <w:tcPr>
            <w:tcW w:w="3561" w:type="pct"/>
          </w:tcPr>
          <w:p w:rsidR="001E3F4D" w:rsidRPr="007710F9" w:rsidRDefault="00185B68" w:rsidP="00355820">
            <w:pPr>
              <w:pStyle w:val="ListParagraph"/>
              <w:numPr>
                <w:ilvl w:val="0"/>
                <w:numId w:val="8"/>
              </w:numPr>
              <w:spacing w:before="60"/>
              <w:rPr>
                <w:sz w:val="22"/>
                <w:szCs w:val="22"/>
              </w:rPr>
            </w:pPr>
            <w:r w:rsidRPr="007710F9">
              <w:rPr>
                <w:rFonts w:cs="Calibri"/>
                <w:sz w:val="22"/>
                <w:szCs w:val="22"/>
                <w:lang w:val="en-US" w:eastAsia="en-GB"/>
              </w:rPr>
              <w:t>To connect the servers and peripherals at the datacenters with growth considerations.</w:t>
            </w:r>
          </w:p>
          <w:p w:rsidR="00185B68" w:rsidRPr="007710F9" w:rsidRDefault="00185B68" w:rsidP="00355820">
            <w:pPr>
              <w:pStyle w:val="ListParagraph"/>
              <w:numPr>
                <w:ilvl w:val="0"/>
                <w:numId w:val="8"/>
              </w:numPr>
              <w:spacing w:before="60"/>
              <w:rPr>
                <w:sz w:val="22"/>
                <w:szCs w:val="22"/>
              </w:rPr>
            </w:pPr>
            <w:r w:rsidRPr="007710F9">
              <w:rPr>
                <w:rFonts w:cs="Calibri"/>
                <w:sz w:val="22"/>
                <w:szCs w:val="22"/>
                <w:lang w:val="en-US" w:eastAsia="en-GB"/>
              </w:rPr>
              <w:t xml:space="preserve">Layer 2, 10/100/1000 </w:t>
            </w:r>
            <w:proofErr w:type="spellStart"/>
            <w:r w:rsidRPr="007710F9">
              <w:rPr>
                <w:rFonts w:cs="Calibri"/>
                <w:sz w:val="22"/>
                <w:szCs w:val="22"/>
                <w:lang w:val="en-US" w:eastAsia="en-GB"/>
              </w:rPr>
              <w:t>MBps</w:t>
            </w:r>
            <w:proofErr w:type="spellEnd"/>
            <w:r w:rsidRPr="007710F9">
              <w:rPr>
                <w:rFonts w:cs="Calibri"/>
                <w:sz w:val="22"/>
                <w:szCs w:val="22"/>
                <w:lang w:val="en-US" w:eastAsia="en-GB"/>
              </w:rPr>
              <w:t xml:space="preserve">, </w:t>
            </w:r>
            <w:r w:rsidRPr="007710F9">
              <w:rPr>
                <w:sz w:val="22"/>
                <w:szCs w:val="22"/>
              </w:rPr>
              <w:t>2 (Two) 10Gb uplinks, managed switch would be the minimum requirements</w:t>
            </w:r>
          </w:p>
        </w:tc>
      </w:tr>
    </w:tbl>
    <w:p w:rsidR="004B2272" w:rsidRPr="00141267" w:rsidRDefault="00141267" w:rsidP="00141267">
      <w:pPr>
        <w:pStyle w:val="Clarification"/>
        <w:numPr>
          <w:ilvl w:val="0"/>
          <w:numId w:val="0"/>
        </w:numPr>
        <w:ind w:left="907" w:hanging="907"/>
        <w:rPr>
          <w:b w:val="0"/>
          <w:sz w:val="22"/>
          <w:szCs w:val="22"/>
          <w:lang w:val="en-GB"/>
        </w:rPr>
      </w:pPr>
      <w:r w:rsidRPr="00141267">
        <w:rPr>
          <w:b w:val="0"/>
          <w:sz w:val="22"/>
          <w:szCs w:val="22"/>
          <w:lang w:val="en-GB"/>
        </w:rPr>
        <w:t>Clarification 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4B2272" w:rsidRPr="007710F9" w:rsidTr="004B2272">
        <w:trPr>
          <w:jc w:val="center"/>
        </w:trPr>
        <w:tc>
          <w:tcPr>
            <w:tcW w:w="1439" w:type="pct"/>
            <w:shd w:val="clear" w:color="auto" w:fill="E0E0E0"/>
          </w:tcPr>
          <w:p w:rsidR="004B2272" w:rsidRPr="007710F9" w:rsidRDefault="004B2272" w:rsidP="004B2272">
            <w:pPr>
              <w:spacing w:before="60"/>
              <w:rPr>
                <w:sz w:val="22"/>
                <w:szCs w:val="22"/>
              </w:rPr>
            </w:pPr>
            <w:r w:rsidRPr="007710F9">
              <w:rPr>
                <w:sz w:val="22"/>
                <w:szCs w:val="22"/>
              </w:rPr>
              <w:t>Topic in Document</w:t>
            </w:r>
          </w:p>
        </w:tc>
        <w:tc>
          <w:tcPr>
            <w:tcW w:w="3561" w:type="pct"/>
          </w:tcPr>
          <w:p w:rsidR="004B2272" w:rsidRPr="007710F9" w:rsidRDefault="00D43D14" w:rsidP="004B2272">
            <w:pPr>
              <w:spacing w:before="60"/>
              <w:rPr>
                <w:sz w:val="22"/>
                <w:szCs w:val="22"/>
              </w:rPr>
            </w:pPr>
            <w:r w:rsidRPr="007710F9">
              <w:rPr>
                <w:sz w:val="22"/>
                <w:szCs w:val="22"/>
              </w:rPr>
              <w:t xml:space="preserve">Data </w:t>
            </w:r>
            <w:proofErr w:type="spellStart"/>
            <w:r w:rsidRPr="007710F9">
              <w:rPr>
                <w:sz w:val="22"/>
                <w:szCs w:val="22"/>
              </w:rPr>
              <w:t>Centers</w:t>
            </w:r>
            <w:proofErr w:type="spellEnd"/>
          </w:p>
        </w:tc>
      </w:tr>
      <w:tr w:rsidR="004B2272" w:rsidRPr="007710F9" w:rsidTr="004B2272">
        <w:trPr>
          <w:jc w:val="center"/>
        </w:trPr>
        <w:tc>
          <w:tcPr>
            <w:tcW w:w="1439" w:type="pct"/>
            <w:shd w:val="clear" w:color="auto" w:fill="E0E0E0"/>
          </w:tcPr>
          <w:p w:rsidR="004B2272" w:rsidRPr="007710F9" w:rsidRDefault="004B2272" w:rsidP="004B2272">
            <w:pPr>
              <w:spacing w:before="60"/>
              <w:rPr>
                <w:sz w:val="22"/>
                <w:szCs w:val="22"/>
              </w:rPr>
            </w:pPr>
            <w:r w:rsidRPr="007710F9">
              <w:rPr>
                <w:sz w:val="22"/>
                <w:szCs w:val="22"/>
              </w:rPr>
              <w:t>Tenderer’s Question</w:t>
            </w:r>
          </w:p>
        </w:tc>
        <w:tc>
          <w:tcPr>
            <w:tcW w:w="3561" w:type="pct"/>
          </w:tcPr>
          <w:p w:rsidR="004B2272" w:rsidRPr="007710F9" w:rsidRDefault="00185B68" w:rsidP="004B2272">
            <w:pPr>
              <w:spacing w:before="60"/>
              <w:rPr>
                <w:sz w:val="22"/>
                <w:szCs w:val="22"/>
              </w:rPr>
            </w:pPr>
            <w:r w:rsidRPr="007710F9">
              <w:rPr>
                <w:color w:val="282828"/>
                <w:sz w:val="22"/>
                <w:szCs w:val="22"/>
              </w:rPr>
              <w:t xml:space="preserve">Please specify the number of internal users at each Data </w:t>
            </w:r>
            <w:proofErr w:type="spellStart"/>
            <w:r w:rsidRPr="007710F9">
              <w:rPr>
                <w:color w:val="282828"/>
                <w:sz w:val="22"/>
                <w:szCs w:val="22"/>
              </w:rPr>
              <w:t>Center</w:t>
            </w:r>
            <w:proofErr w:type="spellEnd"/>
          </w:p>
        </w:tc>
      </w:tr>
      <w:tr w:rsidR="004B2272" w:rsidRPr="007710F9" w:rsidTr="004B2272">
        <w:trPr>
          <w:jc w:val="center"/>
        </w:trPr>
        <w:tc>
          <w:tcPr>
            <w:tcW w:w="1439" w:type="pct"/>
            <w:shd w:val="clear" w:color="auto" w:fill="E0E0E0"/>
          </w:tcPr>
          <w:p w:rsidR="004B2272" w:rsidRPr="007710F9" w:rsidRDefault="004B2272" w:rsidP="004B2272">
            <w:pPr>
              <w:spacing w:before="60"/>
              <w:rPr>
                <w:sz w:val="22"/>
                <w:szCs w:val="22"/>
              </w:rPr>
            </w:pPr>
            <w:r w:rsidRPr="007710F9">
              <w:rPr>
                <w:sz w:val="22"/>
                <w:szCs w:val="22"/>
              </w:rPr>
              <w:t>Answer</w:t>
            </w:r>
          </w:p>
        </w:tc>
        <w:tc>
          <w:tcPr>
            <w:tcW w:w="3561" w:type="pct"/>
          </w:tcPr>
          <w:p w:rsidR="00D208B6" w:rsidRPr="007710F9" w:rsidRDefault="00185B68" w:rsidP="00D43D14">
            <w:pPr>
              <w:spacing w:before="60"/>
              <w:rPr>
                <w:sz w:val="22"/>
                <w:szCs w:val="22"/>
              </w:rPr>
            </w:pPr>
            <w:r w:rsidRPr="007710F9">
              <w:rPr>
                <w:color w:val="282828"/>
                <w:sz w:val="22"/>
                <w:szCs w:val="22"/>
              </w:rPr>
              <w:t>Three (3)</w:t>
            </w:r>
          </w:p>
        </w:tc>
      </w:tr>
    </w:tbl>
    <w:p w:rsidR="002143E1" w:rsidRPr="007710F9" w:rsidRDefault="00141267" w:rsidP="00141267">
      <w:pPr>
        <w:pStyle w:val="Clarification"/>
        <w:numPr>
          <w:ilvl w:val="0"/>
          <w:numId w:val="0"/>
        </w:numPr>
        <w:ind w:left="907" w:hanging="907"/>
        <w:rPr>
          <w:sz w:val="22"/>
          <w:szCs w:val="22"/>
          <w:lang w:val="en-GB"/>
        </w:rPr>
      </w:pPr>
      <w:r w:rsidRPr="00141267">
        <w:rPr>
          <w:b w:val="0"/>
          <w:sz w:val="22"/>
          <w:szCs w:val="22"/>
          <w:lang w:val="en-GB"/>
        </w:rPr>
        <w:t>Clarification 26</w:t>
      </w:r>
      <w:r>
        <w:rPr>
          <w:sz w:val="22"/>
          <w:szCs w:val="22"/>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2143E1" w:rsidRPr="007710F9" w:rsidTr="002143E1">
        <w:trPr>
          <w:jc w:val="center"/>
        </w:trPr>
        <w:tc>
          <w:tcPr>
            <w:tcW w:w="1439" w:type="pct"/>
            <w:shd w:val="clear" w:color="auto" w:fill="E0E0E0"/>
          </w:tcPr>
          <w:p w:rsidR="002143E1" w:rsidRPr="007710F9" w:rsidRDefault="002143E1" w:rsidP="002143E1">
            <w:pPr>
              <w:spacing w:before="60"/>
              <w:rPr>
                <w:sz w:val="22"/>
                <w:szCs w:val="22"/>
              </w:rPr>
            </w:pPr>
            <w:r w:rsidRPr="007710F9">
              <w:rPr>
                <w:sz w:val="22"/>
                <w:szCs w:val="22"/>
              </w:rPr>
              <w:t>Topic in Document</w:t>
            </w:r>
          </w:p>
        </w:tc>
        <w:tc>
          <w:tcPr>
            <w:tcW w:w="3561" w:type="pct"/>
          </w:tcPr>
          <w:p w:rsidR="002143E1" w:rsidRPr="007710F9" w:rsidRDefault="00D43D14" w:rsidP="002143E1">
            <w:pPr>
              <w:spacing w:before="60"/>
              <w:rPr>
                <w:sz w:val="22"/>
                <w:szCs w:val="22"/>
              </w:rPr>
            </w:pPr>
            <w:r w:rsidRPr="007710F9">
              <w:rPr>
                <w:sz w:val="22"/>
                <w:szCs w:val="22"/>
              </w:rPr>
              <w:t xml:space="preserve">Data </w:t>
            </w:r>
            <w:proofErr w:type="spellStart"/>
            <w:r w:rsidRPr="007710F9">
              <w:rPr>
                <w:sz w:val="22"/>
                <w:szCs w:val="22"/>
              </w:rPr>
              <w:t>Centers</w:t>
            </w:r>
            <w:proofErr w:type="spellEnd"/>
          </w:p>
        </w:tc>
      </w:tr>
      <w:tr w:rsidR="002143E1" w:rsidRPr="007710F9" w:rsidTr="002143E1">
        <w:trPr>
          <w:jc w:val="center"/>
        </w:trPr>
        <w:tc>
          <w:tcPr>
            <w:tcW w:w="1439" w:type="pct"/>
            <w:shd w:val="clear" w:color="auto" w:fill="E0E0E0"/>
          </w:tcPr>
          <w:p w:rsidR="002143E1" w:rsidRPr="007710F9" w:rsidRDefault="002143E1" w:rsidP="002143E1">
            <w:pPr>
              <w:spacing w:before="60"/>
              <w:rPr>
                <w:sz w:val="22"/>
                <w:szCs w:val="22"/>
              </w:rPr>
            </w:pPr>
            <w:r w:rsidRPr="007710F9">
              <w:rPr>
                <w:sz w:val="22"/>
                <w:szCs w:val="22"/>
              </w:rPr>
              <w:t>Tenderer’s Question</w:t>
            </w:r>
          </w:p>
        </w:tc>
        <w:tc>
          <w:tcPr>
            <w:tcW w:w="3561" w:type="pct"/>
          </w:tcPr>
          <w:p w:rsidR="002143E1" w:rsidRPr="007710F9" w:rsidRDefault="00185B68" w:rsidP="002143E1">
            <w:pPr>
              <w:rPr>
                <w:sz w:val="22"/>
                <w:szCs w:val="22"/>
              </w:rPr>
            </w:pPr>
            <w:r w:rsidRPr="007710F9">
              <w:rPr>
                <w:color w:val="282828"/>
                <w:sz w:val="22"/>
                <w:szCs w:val="22"/>
              </w:rPr>
              <w:t xml:space="preserve">What is the expected number of users outside of the Data </w:t>
            </w:r>
            <w:proofErr w:type="spellStart"/>
            <w:r w:rsidRPr="007710F9">
              <w:rPr>
                <w:color w:val="282828"/>
                <w:sz w:val="22"/>
                <w:szCs w:val="22"/>
              </w:rPr>
              <w:t>Centers</w:t>
            </w:r>
            <w:proofErr w:type="spellEnd"/>
            <w:r w:rsidRPr="007710F9">
              <w:rPr>
                <w:color w:val="282828"/>
                <w:sz w:val="22"/>
                <w:szCs w:val="22"/>
              </w:rPr>
              <w:t>?</w:t>
            </w:r>
          </w:p>
        </w:tc>
      </w:tr>
      <w:tr w:rsidR="002143E1" w:rsidRPr="007710F9" w:rsidTr="002143E1">
        <w:trPr>
          <w:jc w:val="center"/>
        </w:trPr>
        <w:tc>
          <w:tcPr>
            <w:tcW w:w="1439" w:type="pct"/>
            <w:shd w:val="clear" w:color="auto" w:fill="E0E0E0"/>
          </w:tcPr>
          <w:p w:rsidR="002143E1" w:rsidRPr="007710F9" w:rsidRDefault="002143E1" w:rsidP="002143E1">
            <w:pPr>
              <w:spacing w:before="60"/>
              <w:rPr>
                <w:sz w:val="22"/>
                <w:szCs w:val="22"/>
              </w:rPr>
            </w:pPr>
            <w:r w:rsidRPr="007710F9">
              <w:rPr>
                <w:sz w:val="22"/>
                <w:szCs w:val="22"/>
              </w:rPr>
              <w:t>Answer</w:t>
            </w:r>
          </w:p>
        </w:tc>
        <w:tc>
          <w:tcPr>
            <w:tcW w:w="3561" w:type="pct"/>
          </w:tcPr>
          <w:p w:rsidR="002143E1" w:rsidRPr="007710F9" w:rsidRDefault="00185B68" w:rsidP="002143E1">
            <w:pPr>
              <w:spacing w:before="60"/>
              <w:rPr>
                <w:b/>
                <w:sz w:val="22"/>
                <w:szCs w:val="22"/>
              </w:rPr>
            </w:pPr>
            <w:r w:rsidRPr="007710F9">
              <w:rPr>
                <w:color w:val="282828"/>
                <w:sz w:val="22"/>
                <w:szCs w:val="22"/>
              </w:rPr>
              <w:t>Total of six (6) minimum</w:t>
            </w:r>
          </w:p>
        </w:tc>
      </w:tr>
    </w:tbl>
    <w:p w:rsidR="002143E1" w:rsidRPr="00141267" w:rsidRDefault="00141267" w:rsidP="00141267">
      <w:pPr>
        <w:pStyle w:val="Clarification"/>
        <w:numPr>
          <w:ilvl w:val="0"/>
          <w:numId w:val="0"/>
        </w:numPr>
        <w:ind w:left="907" w:hanging="907"/>
        <w:rPr>
          <w:b w:val="0"/>
          <w:sz w:val="22"/>
          <w:szCs w:val="22"/>
          <w:lang w:val="en-GB"/>
        </w:rPr>
      </w:pPr>
      <w:r w:rsidRPr="00141267">
        <w:rPr>
          <w:b w:val="0"/>
          <w:sz w:val="22"/>
          <w:szCs w:val="22"/>
          <w:lang w:val="en-GB"/>
        </w:rPr>
        <w:t>Clarification 27: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2143E1" w:rsidRPr="007710F9" w:rsidTr="002143E1">
        <w:trPr>
          <w:jc w:val="center"/>
        </w:trPr>
        <w:tc>
          <w:tcPr>
            <w:tcW w:w="1439" w:type="pct"/>
            <w:shd w:val="clear" w:color="auto" w:fill="E0E0E0"/>
          </w:tcPr>
          <w:p w:rsidR="002143E1" w:rsidRPr="007710F9" w:rsidRDefault="002143E1" w:rsidP="002143E1">
            <w:pPr>
              <w:spacing w:before="60"/>
              <w:rPr>
                <w:sz w:val="22"/>
                <w:szCs w:val="22"/>
              </w:rPr>
            </w:pPr>
            <w:r w:rsidRPr="007710F9">
              <w:rPr>
                <w:sz w:val="22"/>
                <w:szCs w:val="22"/>
              </w:rPr>
              <w:t>Topic in Document</w:t>
            </w:r>
          </w:p>
        </w:tc>
        <w:tc>
          <w:tcPr>
            <w:tcW w:w="3561" w:type="pct"/>
          </w:tcPr>
          <w:p w:rsidR="002143E1" w:rsidRPr="007710F9" w:rsidRDefault="00D43D14" w:rsidP="002143E1">
            <w:pPr>
              <w:spacing w:before="60"/>
              <w:rPr>
                <w:sz w:val="22"/>
                <w:szCs w:val="22"/>
              </w:rPr>
            </w:pPr>
            <w:r w:rsidRPr="007710F9">
              <w:rPr>
                <w:sz w:val="22"/>
                <w:szCs w:val="22"/>
              </w:rPr>
              <w:t>Firewalls</w:t>
            </w:r>
          </w:p>
        </w:tc>
      </w:tr>
      <w:tr w:rsidR="002143E1" w:rsidRPr="007710F9" w:rsidTr="002143E1">
        <w:trPr>
          <w:jc w:val="center"/>
        </w:trPr>
        <w:tc>
          <w:tcPr>
            <w:tcW w:w="1439" w:type="pct"/>
            <w:shd w:val="clear" w:color="auto" w:fill="E0E0E0"/>
          </w:tcPr>
          <w:p w:rsidR="002143E1" w:rsidRPr="007710F9" w:rsidRDefault="002143E1" w:rsidP="002143E1">
            <w:pPr>
              <w:spacing w:before="60"/>
              <w:rPr>
                <w:sz w:val="22"/>
                <w:szCs w:val="22"/>
              </w:rPr>
            </w:pPr>
            <w:r w:rsidRPr="007710F9">
              <w:rPr>
                <w:sz w:val="22"/>
                <w:szCs w:val="22"/>
              </w:rPr>
              <w:t>Tenderer’s Question</w:t>
            </w:r>
          </w:p>
        </w:tc>
        <w:tc>
          <w:tcPr>
            <w:tcW w:w="3561" w:type="pct"/>
          </w:tcPr>
          <w:p w:rsidR="002143E1" w:rsidRPr="007710F9" w:rsidRDefault="00185B68" w:rsidP="002143E1">
            <w:pPr>
              <w:spacing w:before="60"/>
              <w:rPr>
                <w:sz w:val="22"/>
                <w:szCs w:val="22"/>
              </w:rPr>
            </w:pPr>
            <w:r w:rsidRPr="007710F9">
              <w:rPr>
                <w:color w:val="282828"/>
                <w:sz w:val="22"/>
                <w:szCs w:val="22"/>
              </w:rPr>
              <w:t>By definition, the term NAC can be broad. Please elaborate on the NAC specific functionalities required - as was listed as a requirement in the Firewall specifications.</w:t>
            </w:r>
          </w:p>
        </w:tc>
      </w:tr>
      <w:tr w:rsidR="002143E1" w:rsidRPr="007710F9" w:rsidTr="002143E1">
        <w:trPr>
          <w:jc w:val="center"/>
        </w:trPr>
        <w:tc>
          <w:tcPr>
            <w:tcW w:w="1439" w:type="pct"/>
            <w:shd w:val="clear" w:color="auto" w:fill="E0E0E0"/>
          </w:tcPr>
          <w:p w:rsidR="002143E1" w:rsidRPr="007710F9" w:rsidRDefault="002143E1" w:rsidP="002143E1">
            <w:pPr>
              <w:spacing w:before="60"/>
              <w:rPr>
                <w:sz w:val="22"/>
                <w:szCs w:val="22"/>
                <w:highlight w:val="red"/>
              </w:rPr>
            </w:pPr>
            <w:r w:rsidRPr="007710F9">
              <w:rPr>
                <w:sz w:val="22"/>
                <w:szCs w:val="22"/>
              </w:rPr>
              <w:t>Answer</w:t>
            </w:r>
          </w:p>
        </w:tc>
        <w:tc>
          <w:tcPr>
            <w:tcW w:w="3561" w:type="pct"/>
          </w:tcPr>
          <w:p w:rsidR="00D43D14" w:rsidRPr="007710F9" w:rsidRDefault="00D43D14" w:rsidP="00D43D14">
            <w:pPr>
              <w:spacing w:before="60"/>
              <w:rPr>
                <w:color w:val="282828"/>
                <w:sz w:val="22"/>
                <w:szCs w:val="22"/>
              </w:rPr>
            </w:pPr>
            <w:r w:rsidRPr="007710F9">
              <w:rPr>
                <w:color w:val="282828"/>
                <w:sz w:val="22"/>
                <w:szCs w:val="22"/>
              </w:rPr>
              <w:t>No</w:t>
            </w:r>
            <w:r w:rsidR="00185B68" w:rsidRPr="007710F9">
              <w:rPr>
                <w:color w:val="282828"/>
                <w:sz w:val="22"/>
                <w:szCs w:val="22"/>
              </w:rPr>
              <w:t xml:space="preserve"> detailed specifications </w:t>
            </w:r>
            <w:r w:rsidRPr="007710F9">
              <w:rPr>
                <w:color w:val="282828"/>
                <w:sz w:val="22"/>
                <w:szCs w:val="22"/>
              </w:rPr>
              <w:t xml:space="preserve">are </w:t>
            </w:r>
            <w:r w:rsidR="00185B68" w:rsidRPr="007710F9">
              <w:rPr>
                <w:color w:val="282828"/>
                <w:sz w:val="22"/>
                <w:szCs w:val="22"/>
              </w:rPr>
              <w:t>provided</w:t>
            </w:r>
            <w:r w:rsidRPr="007710F9">
              <w:rPr>
                <w:color w:val="282828"/>
                <w:sz w:val="22"/>
                <w:szCs w:val="22"/>
              </w:rPr>
              <w:t xml:space="preserve">. </w:t>
            </w:r>
            <w:r w:rsidR="00185B68" w:rsidRPr="007710F9">
              <w:rPr>
                <w:color w:val="282828"/>
                <w:sz w:val="22"/>
                <w:szCs w:val="22"/>
              </w:rPr>
              <w:t>As long as the supplied firewall supports Network Access Control would be adequate.</w:t>
            </w:r>
          </w:p>
          <w:p w:rsidR="002143E1" w:rsidRPr="007710F9" w:rsidRDefault="00185B68" w:rsidP="00185B68">
            <w:pPr>
              <w:spacing w:before="60"/>
              <w:ind w:firstLine="720"/>
              <w:rPr>
                <w:sz w:val="22"/>
                <w:szCs w:val="22"/>
                <w:highlight w:val="red"/>
              </w:rPr>
            </w:pPr>
            <w:r w:rsidRPr="007710F9">
              <w:rPr>
                <w:color w:val="282828"/>
                <w:sz w:val="22"/>
                <w:szCs w:val="22"/>
              </w:rPr>
              <w:t xml:space="preserve"> </w:t>
            </w:r>
            <w:r w:rsidRPr="007710F9">
              <w:rPr>
                <w:color w:val="282828"/>
                <w:sz w:val="22"/>
                <w:szCs w:val="22"/>
              </w:rPr>
              <w:br/>
            </w:r>
          </w:p>
        </w:tc>
      </w:tr>
    </w:tbl>
    <w:p w:rsidR="002143E1" w:rsidRPr="00141267" w:rsidRDefault="00141267" w:rsidP="00141267">
      <w:pPr>
        <w:pStyle w:val="Clarification"/>
        <w:numPr>
          <w:ilvl w:val="0"/>
          <w:numId w:val="0"/>
        </w:numPr>
        <w:ind w:left="907" w:hanging="907"/>
        <w:rPr>
          <w:b w:val="0"/>
          <w:sz w:val="22"/>
          <w:szCs w:val="22"/>
          <w:lang w:val="en-GB"/>
        </w:rPr>
      </w:pPr>
      <w:r w:rsidRPr="00141267">
        <w:rPr>
          <w:b w:val="0"/>
          <w:sz w:val="22"/>
          <w:szCs w:val="22"/>
          <w:lang w:val="en-GB"/>
        </w:rPr>
        <w:t>Clarification 28: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2143E1" w:rsidRPr="007710F9" w:rsidTr="002143E1">
        <w:trPr>
          <w:jc w:val="center"/>
        </w:trPr>
        <w:tc>
          <w:tcPr>
            <w:tcW w:w="1439" w:type="pct"/>
            <w:shd w:val="clear" w:color="auto" w:fill="E0E0E0"/>
          </w:tcPr>
          <w:p w:rsidR="002143E1" w:rsidRPr="007710F9" w:rsidRDefault="002143E1" w:rsidP="002143E1">
            <w:pPr>
              <w:spacing w:before="60"/>
              <w:rPr>
                <w:sz w:val="22"/>
                <w:szCs w:val="22"/>
              </w:rPr>
            </w:pPr>
            <w:r w:rsidRPr="007710F9">
              <w:rPr>
                <w:sz w:val="22"/>
                <w:szCs w:val="22"/>
              </w:rPr>
              <w:t>Topic in Document</w:t>
            </w:r>
          </w:p>
        </w:tc>
        <w:tc>
          <w:tcPr>
            <w:tcW w:w="3561" w:type="pct"/>
          </w:tcPr>
          <w:p w:rsidR="002143E1" w:rsidRPr="007710F9" w:rsidRDefault="005C1207" w:rsidP="002143E1">
            <w:pPr>
              <w:spacing w:before="60"/>
              <w:rPr>
                <w:sz w:val="22"/>
                <w:szCs w:val="22"/>
              </w:rPr>
            </w:pPr>
            <w:r w:rsidRPr="007710F9">
              <w:rPr>
                <w:sz w:val="22"/>
                <w:szCs w:val="22"/>
              </w:rPr>
              <w:t>Firewalls</w:t>
            </w:r>
          </w:p>
        </w:tc>
      </w:tr>
      <w:tr w:rsidR="002143E1" w:rsidRPr="007710F9" w:rsidTr="002143E1">
        <w:trPr>
          <w:jc w:val="center"/>
        </w:trPr>
        <w:tc>
          <w:tcPr>
            <w:tcW w:w="1439" w:type="pct"/>
            <w:shd w:val="clear" w:color="auto" w:fill="E0E0E0"/>
          </w:tcPr>
          <w:p w:rsidR="002143E1" w:rsidRPr="007710F9" w:rsidRDefault="002143E1" w:rsidP="002143E1">
            <w:pPr>
              <w:spacing w:before="60"/>
              <w:rPr>
                <w:sz w:val="22"/>
                <w:szCs w:val="22"/>
              </w:rPr>
            </w:pPr>
            <w:r w:rsidRPr="007710F9">
              <w:rPr>
                <w:sz w:val="22"/>
                <w:szCs w:val="22"/>
              </w:rPr>
              <w:t>Tenderer’s Question</w:t>
            </w:r>
          </w:p>
        </w:tc>
        <w:tc>
          <w:tcPr>
            <w:tcW w:w="3561" w:type="pct"/>
          </w:tcPr>
          <w:p w:rsidR="002143E1" w:rsidRPr="007710F9" w:rsidRDefault="00185B68" w:rsidP="009F3498">
            <w:pPr>
              <w:spacing w:before="60"/>
              <w:rPr>
                <w:sz w:val="22"/>
                <w:szCs w:val="22"/>
              </w:rPr>
            </w:pPr>
            <w:r w:rsidRPr="007710F9">
              <w:rPr>
                <w:color w:val="282828"/>
                <w:sz w:val="22"/>
                <w:szCs w:val="22"/>
              </w:rPr>
              <w:t xml:space="preserve">Is it required or desirable for the Data </w:t>
            </w:r>
            <w:proofErr w:type="spellStart"/>
            <w:r w:rsidRPr="007710F9">
              <w:rPr>
                <w:color w:val="282828"/>
                <w:sz w:val="22"/>
                <w:szCs w:val="22"/>
              </w:rPr>
              <w:t>Center</w:t>
            </w:r>
            <w:proofErr w:type="spellEnd"/>
            <w:r w:rsidRPr="007710F9">
              <w:rPr>
                <w:color w:val="282828"/>
                <w:sz w:val="22"/>
                <w:szCs w:val="22"/>
              </w:rPr>
              <w:t xml:space="preserve"> firewalls to have 10G capabilities?</w:t>
            </w:r>
          </w:p>
        </w:tc>
      </w:tr>
      <w:tr w:rsidR="002143E1" w:rsidRPr="007710F9" w:rsidTr="002143E1">
        <w:trPr>
          <w:jc w:val="center"/>
        </w:trPr>
        <w:tc>
          <w:tcPr>
            <w:tcW w:w="1439" w:type="pct"/>
            <w:shd w:val="clear" w:color="auto" w:fill="E0E0E0"/>
          </w:tcPr>
          <w:p w:rsidR="002143E1" w:rsidRPr="007710F9" w:rsidRDefault="002143E1" w:rsidP="002143E1">
            <w:pPr>
              <w:spacing w:before="60"/>
              <w:rPr>
                <w:sz w:val="22"/>
                <w:szCs w:val="22"/>
              </w:rPr>
            </w:pPr>
            <w:r w:rsidRPr="007710F9">
              <w:rPr>
                <w:sz w:val="22"/>
                <w:szCs w:val="22"/>
              </w:rPr>
              <w:t>Answer</w:t>
            </w:r>
          </w:p>
        </w:tc>
        <w:tc>
          <w:tcPr>
            <w:tcW w:w="3561" w:type="pct"/>
          </w:tcPr>
          <w:p w:rsidR="002143E1" w:rsidRPr="007710F9" w:rsidRDefault="00185B68" w:rsidP="005C1207">
            <w:pPr>
              <w:spacing w:before="60"/>
              <w:rPr>
                <w:sz w:val="22"/>
                <w:szCs w:val="22"/>
              </w:rPr>
            </w:pPr>
            <w:r w:rsidRPr="007710F9">
              <w:rPr>
                <w:color w:val="282828"/>
                <w:sz w:val="22"/>
                <w:szCs w:val="22"/>
              </w:rPr>
              <w:t>Required.</w:t>
            </w:r>
            <w:r w:rsidRPr="007710F9">
              <w:rPr>
                <w:color w:val="282828"/>
                <w:sz w:val="22"/>
                <w:szCs w:val="22"/>
              </w:rPr>
              <w:br/>
            </w:r>
          </w:p>
        </w:tc>
      </w:tr>
    </w:tbl>
    <w:p w:rsidR="002143E1" w:rsidRPr="00141267" w:rsidRDefault="00141267" w:rsidP="00141267">
      <w:pPr>
        <w:pStyle w:val="Clarification"/>
        <w:numPr>
          <w:ilvl w:val="0"/>
          <w:numId w:val="0"/>
        </w:numPr>
        <w:ind w:left="907" w:hanging="907"/>
        <w:rPr>
          <w:b w:val="0"/>
          <w:sz w:val="22"/>
          <w:szCs w:val="22"/>
          <w:lang w:val="en-GB"/>
        </w:rPr>
      </w:pPr>
      <w:r w:rsidRPr="00141267">
        <w:rPr>
          <w:b w:val="0"/>
          <w:sz w:val="22"/>
          <w:szCs w:val="22"/>
          <w:lang w:val="en-GB"/>
        </w:rPr>
        <w:t>Clarification 29: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2143E1" w:rsidRPr="007710F9" w:rsidTr="002143E1">
        <w:trPr>
          <w:jc w:val="center"/>
        </w:trPr>
        <w:tc>
          <w:tcPr>
            <w:tcW w:w="1439" w:type="pct"/>
            <w:shd w:val="clear" w:color="auto" w:fill="E0E0E0"/>
          </w:tcPr>
          <w:p w:rsidR="002143E1" w:rsidRPr="007710F9" w:rsidRDefault="002143E1" w:rsidP="002143E1">
            <w:pPr>
              <w:spacing w:before="60"/>
              <w:rPr>
                <w:sz w:val="22"/>
                <w:szCs w:val="22"/>
              </w:rPr>
            </w:pPr>
            <w:r w:rsidRPr="007710F9">
              <w:rPr>
                <w:sz w:val="22"/>
                <w:szCs w:val="22"/>
              </w:rPr>
              <w:t>Topic in Document</w:t>
            </w:r>
          </w:p>
        </w:tc>
        <w:tc>
          <w:tcPr>
            <w:tcW w:w="3561" w:type="pct"/>
          </w:tcPr>
          <w:p w:rsidR="002143E1" w:rsidRPr="007710F9" w:rsidRDefault="005C1207" w:rsidP="002143E1">
            <w:pPr>
              <w:spacing w:before="60"/>
              <w:rPr>
                <w:sz w:val="22"/>
                <w:szCs w:val="22"/>
              </w:rPr>
            </w:pPr>
            <w:r w:rsidRPr="007710F9">
              <w:rPr>
                <w:sz w:val="22"/>
                <w:szCs w:val="22"/>
              </w:rPr>
              <w:t>Wireless</w:t>
            </w:r>
          </w:p>
        </w:tc>
      </w:tr>
      <w:tr w:rsidR="002143E1" w:rsidRPr="007710F9" w:rsidTr="002143E1">
        <w:trPr>
          <w:jc w:val="center"/>
        </w:trPr>
        <w:tc>
          <w:tcPr>
            <w:tcW w:w="1439" w:type="pct"/>
            <w:shd w:val="clear" w:color="auto" w:fill="E0E0E0"/>
          </w:tcPr>
          <w:p w:rsidR="002143E1" w:rsidRPr="007710F9" w:rsidRDefault="002143E1" w:rsidP="002143E1">
            <w:pPr>
              <w:spacing w:before="60"/>
              <w:rPr>
                <w:sz w:val="22"/>
                <w:szCs w:val="22"/>
              </w:rPr>
            </w:pPr>
            <w:r w:rsidRPr="007710F9">
              <w:rPr>
                <w:sz w:val="22"/>
                <w:szCs w:val="22"/>
              </w:rPr>
              <w:t>Tenderer’s Question</w:t>
            </w:r>
          </w:p>
        </w:tc>
        <w:tc>
          <w:tcPr>
            <w:tcW w:w="3561" w:type="pct"/>
          </w:tcPr>
          <w:p w:rsidR="00185B68" w:rsidRPr="007710F9" w:rsidRDefault="00185B68" w:rsidP="00355820">
            <w:pPr>
              <w:pStyle w:val="ListParagraph"/>
              <w:numPr>
                <w:ilvl w:val="0"/>
                <w:numId w:val="9"/>
              </w:numPr>
              <w:jc w:val="left"/>
              <w:rPr>
                <w:color w:val="282828"/>
                <w:sz w:val="22"/>
                <w:szCs w:val="22"/>
              </w:rPr>
            </w:pPr>
            <w:r w:rsidRPr="007710F9">
              <w:rPr>
                <w:color w:val="282828"/>
                <w:sz w:val="22"/>
                <w:szCs w:val="22"/>
              </w:rPr>
              <w:t>Reference is made to “Business class wireless routers”.</w:t>
            </w:r>
          </w:p>
          <w:p w:rsidR="00185B68" w:rsidRPr="007710F9" w:rsidRDefault="00185B68" w:rsidP="00185B68">
            <w:pPr>
              <w:spacing w:before="60"/>
              <w:rPr>
                <w:rFonts w:cs="Calibri"/>
                <w:sz w:val="22"/>
                <w:szCs w:val="22"/>
                <w:lang w:val="en-US" w:eastAsia="en-GB"/>
              </w:rPr>
            </w:pPr>
            <w:r w:rsidRPr="007710F9">
              <w:rPr>
                <w:rFonts w:cs="Calibri"/>
                <w:sz w:val="22"/>
                <w:szCs w:val="22"/>
                <w:lang w:val="en-US" w:eastAsia="en-GB"/>
              </w:rPr>
              <w:t xml:space="preserve">a. Is It that Wireless Access Points are being asked for? </w:t>
            </w:r>
          </w:p>
          <w:p w:rsidR="00185B68" w:rsidRPr="007710F9" w:rsidRDefault="00185B68" w:rsidP="00185B68">
            <w:pPr>
              <w:spacing w:before="60"/>
              <w:rPr>
                <w:rFonts w:cs="Calibri"/>
                <w:sz w:val="22"/>
                <w:szCs w:val="22"/>
                <w:lang w:val="en-US" w:eastAsia="en-GB"/>
              </w:rPr>
            </w:pPr>
            <w:r w:rsidRPr="007710F9">
              <w:rPr>
                <w:rFonts w:cs="Calibri"/>
                <w:sz w:val="22"/>
                <w:szCs w:val="22"/>
                <w:lang w:val="en-US" w:eastAsia="en-GB"/>
              </w:rPr>
              <w:t xml:space="preserve">b. What </w:t>
            </w:r>
            <w:proofErr w:type="spellStart"/>
            <w:r w:rsidRPr="007710F9">
              <w:rPr>
                <w:rFonts w:cs="Calibri"/>
                <w:sz w:val="22"/>
                <w:szCs w:val="22"/>
                <w:lang w:val="en-US" w:eastAsia="en-GB"/>
              </w:rPr>
              <w:t>wifi</w:t>
            </w:r>
            <w:proofErr w:type="spellEnd"/>
            <w:r w:rsidRPr="007710F9">
              <w:rPr>
                <w:rFonts w:cs="Calibri"/>
                <w:sz w:val="22"/>
                <w:szCs w:val="22"/>
                <w:lang w:val="en-US" w:eastAsia="en-GB"/>
              </w:rPr>
              <w:t xml:space="preserve"> standards are required: 802.11N backward compatible or 802.11AC backward compatible?</w:t>
            </w:r>
          </w:p>
          <w:p w:rsidR="00185B68" w:rsidRPr="007710F9" w:rsidRDefault="00185B68" w:rsidP="00185B68">
            <w:pPr>
              <w:spacing w:before="60"/>
              <w:rPr>
                <w:rFonts w:cs="Calibri"/>
                <w:sz w:val="22"/>
                <w:szCs w:val="22"/>
                <w:lang w:val="en-US" w:eastAsia="en-GB"/>
              </w:rPr>
            </w:pPr>
            <w:r w:rsidRPr="007710F9">
              <w:rPr>
                <w:rFonts w:cs="Calibri"/>
                <w:sz w:val="22"/>
                <w:szCs w:val="22"/>
                <w:lang w:val="en-US" w:eastAsia="en-GB"/>
              </w:rPr>
              <w:lastRenderedPageBreak/>
              <w:t>c. Are the wireless units to be standalone/autonomous or controller managed?</w:t>
            </w:r>
          </w:p>
          <w:p w:rsidR="00185B68" w:rsidRPr="007710F9" w:rsidRDefault="00185B68" w:rsidP="00185B68">
            <w:pPr>
              <w:spacing w:before="60"/>
              <w:rPr>
                <w:rFonts w:cs="Calibri"/>
                <w:sz w:val="22"/>
                <w:szCs w:val="22"/>
                <w:lang w:val="en-US" w:eastAsia="en-GB"/>
              </w:rPr>
            </w:pPr>
            <w:r w:rsidRPr="007710F9">
              <w:rPr>
                <w:rFonts w:cs="Calibri"/>
                <w:sz w:val="22"/>
                <w:szCs w:val="22"/>
                <w:lang w:val="en-US" w:eastAsia="en-GB"/>
              </w:rPr>
              <w:t>d. d. Modern wireless units are by default Power over Ethernet (</w:t>
            </w:r>
            <w:proofErr w:type="spellStart"/>
            <w:r w:rsidRPr="007710F9">
              <w:rPr>
                <w:rFonts w:cs="Calibri"/>
                <w:sz w:val="22"/>
                <w:szCs w:val="22"/>
                <w:lang w:val="en-US" w:eastAsia="en-GB"/>
              </w:rPr>
              <w:t>PoE</w:t>
            </w:r>
            <w:proofErr w:type="spellEnd"/>
            <w:r w:rsidRPr="007710F9">
              <w:rPr>
                <w:rFonts w:cs="Calibri"/>
                <w:sz w:val="22"/>
                <w:szCs w:val="22"/>
                <w:lang w:val="en-US" w:eastAsia="en-GB"/>
              </w:rPr>
              <w:t>) compliant, with local AC power being an option.</w:t>
            </w:r>
            <w:r w:rsidRPr="007710F9">
              <w:rPr>
                <w:rFonts w:cs="Calibri"/>
                <w:sz w:val="22"/>
                <w:szCs w:val="22"/>
                <w:lang w:val="en-US" w:eastAsia="en-GB"/>
              </w:rPr>
              <w:br/>
            </w:r>
            <w:proofErr w:type="spellStart"/>
            <w:r w:rsidRPr="007710F9">
              <w:rPr>
                <w:rFonts w:cs="Calibri"/>
                <w:sz w:val="22"/>
                <w:szCs w:val="22"/>
                <w:lang w:val="en-US" w:eastAsia="en-GB"/>
              </w:rPr>
              <w:t>i</w:t>
            </w:r>
            <w:proofErr w:type="spellEnd"/>
            <w:r w:rsidRPr="007710F9">
              <w:rPr>
                <w:rFonts w:cs="Calibri"/>
                <w:sz w:val="22"/>
                <w:szCs w:val="22"/>
                <w:lang w:val="en-US" w:eastAsia="en-GB"/>
              </w:rPr>
              <w:t xml:space="preserve">. Which power method is required of wireless units – </w:t>
            </w:r>
            <w:proofErr w:type="spellStart"/>
            <w:r w:rsidRPr="007710F9">
              <w:rPr>
                <w:rFonts w:cs="Calibri"/>
                <w:sz w:val="22"/>
                <w:szCs w:val="22"/>
                <w:lang w:val="en-US" w:eastAsia="en-GB"/>
              </w:rPr>
              <w:t>PoE</w:t>
            </w:r>
            <w:proofErr w:type="spellEnd"/>
            <w:r w:rsidRPr="007710F9">
              <w:rPr>
                <w:rFonts w:cs="Calibri"/>
                <w:sz w:val="22"/>
                <w:szCs w:val="22"/>
                <w:lang w:val="en-US" w:eastAsia="en-GB"/>
              </w:rPr>
              <w:t xml:space="preserve"> or local AC power?</w:t>
            </w:r>
            <w:r w:rsidRPr="007710F9">
              <w:rPr>
                <w:rFonts w:cs="Calibri"/>
                <w:sz w:val="22"/>
                <w:szCs w:val="22"/>
                <w:lang w:val="en-US" w:eastAsia="en-GB"/>
              </w:rPr>
              <w:br/>
              <w:t xml:space="preserve">ii. If the power method is </w:t>
            </w:r>
            <w:proofErr w:type="spellStart"/>
            <w:r w:rsidRPr="007710F9">
              <w:rPr>
                <w:rFonts w:cs="Calibri"/>
                <w:sz w:val="22"/>
                <w:szCs w:val="22"/>
                <w:lang w:val="en-US" w:eastAsia="en-GB"/>
              </w:rPr>
              <w:t>PoE</w:t>
            </w:r>
            <w:proofErr w:type="spellEnd"/>
            <w:r w:rsidRPr="007710F9">
              <w:rPr>
                <w:rFonts w:cs="Calibri"/>
                <w:sz w:val="22"/>
                <w:szCs w:val="22"/>
                <w:lang w:val="en-US" w:eastAsia="en-GB"/>
              </w:rPr>
              <w:t xml:space="preserve">, are there existing switches to provide </w:t>
            </w:r>
            <w:proofErr w:type="spellStart"/>
            <w:r w:rsidRPr="007710F9">
              <w:rPr>
                <w:rFonts w:cs="Calibri"/>
                <w:sz w:val="22"/>
                <w:szCs w:val="22"/>
                <w:lang w:val="en-US" w:eastAsia="en-GB"/>
              </w:rPr>
              <w:t>PoE</w:t>
            </w:r>
            <w:proofErr w:type="spellEnd"/>
            <w:r w:rsidRPr="007710F9">
              <w:rPr>
                <w:rFonts w:cs="Calibri"/>
                <w:sz w:val="22"/>
                <w:szCs w:val="22"/>
                <w:lang w:val="en-US" w:eastAsia="en-GB"/>
              </w:rPr>
              <w:t xml:space="preserve"> to each wireless unit?</w:t>
            </w:r>
          </w:p>
          <w:p w:rsidR="00185B68" w:rsidRPr="007710F9" w:rsidRDefault="00185B68" w:rsidP="00185B68">
            <w:pPr>
              <w:spacing w:before="60"/>
              <w:rPr>
                <w:rFonts w:cs="Calibri"/>
                <w:sz w:val="22"/>
                <w:szCs w:val="22"/>
                <w:lang w:val="en-US" w:eastAsia="en-GB"/>
              </w:rPr>
            </w:pPr>
            <w:proofErr w:type="gramStart"/>
            <w:r w:rsidRPr="007710F9">
              <w:rPr>
                <w:rFonts w:cs="Calibri"/>
                <w:sz w:val="22"/>
                <w:szCs w:val="22"/>
                <w:lang w:val="en-US" w:eastAsia="en-GB"/>
              </w:rPr>
              <w:t>e</w:t>
            </w:r>
            <w:proofErr w:type="gramEnd"/>
            <w:r w:rsidRPr="007710F9">
              <w:rPr>
                <w:rFonts w:cs="Calibri"/>
                <w:sz w:val="22"/>
                <w:szCs w:val="22"/>
                <w:lang w:val="en-US" w:eastAsia="en-GB"/>
              </w:rPr>
              <w:t>. Seven (7) units were listed. Please specify the sites distribution for these units. Are floor plans available for these sites?</w:t>
            </w:r>
          </w:p>
          <w:p w:rsidR="005C1207" w:rsidRPr="007710F9" w:rsidRDefault="00185B68" w:rsidP="00185B68">
            <w:pPr>
              <w:spacing w:before="60"/>
              <w:rPr>
                <w:rFonts w:cs="Calibri"/>
                <w:sz w:val="22"/>
                <w:szCs w:val="22"/>
                <w:lang w:val="en-US" w:eastAsia="en-GB"/>
              </w:rPr>
            </w:pPr>
            <w:r w:rsidRPr="007710F9">
              <w:rPr>
                <w:rFonts w:cs="Calibri"/>
                <w:sz w:val="22"/>
                <w:szCs w:val="22"/>
                <w:lang w:val="en-US" w:eastAsia="en-GB"/>
              </w:rPr>
              <w:t>f. Is structured cabling already in place to facilitate the wireless units or structured cabling is required?</w:t>
            </w:r>
          </w:p>
          <w:p w:rsidR="002143E1" w:rsidRPr="007710F9" w:rsidRDefault="002143E1" w:rsidP="00185B68">
            <w:pPr>
              <w:spacing w:before="60"/>
              <w:rPr>
                <w:sz w:val="22"/>
                <w:szCs w:val="22"/>
                <w:lang w:val="en-US"/>
              </w:rPr>
            </w:pPr>
          </w:p>
        </w:tc>
      </w:tr>
      <w:tr w:rsidR="002143E1" w:rsidRPr="007710F9" w:rsidTr="002143E1">
        <w:trPr>
          <w:jc w:val="center"/>
        </w:trPr>
        <w:tc>
          <w:tcPr>
            <w:tcW w:w="1439" w:type="pct"/>
            <w:shd w:val="clear" w:color="auto" w:fill="E0E0E0"/>
          </w:tcPr>
          <w:p w:rsidR="002143E1" w:rsidRPr="007710F9" w:rsidRDefault="002143E1" w:rsidP="002143E1">
            <w:pPr>
              <w:spacing w:before="60"/>
              <w:rPr>
                <w:sz w:val="22"/>
                <w:szCs w:val="22"/>
              </w:rPr>
            </w:pPr>
            <w:r w:rsidRPr="007710F9">
              <w:rPr>
                <w:sz w:val="22"/>
                <w:szCs w:val="22"/>
              </w:rPr>
              <w:lastRenderedPageBreak/>
              <w:t>Answer</w:t>
            </w:r>
          </w:p>
        </w:tc>
        <w:tc>
          <w:tcPr>
            <w:tcW w:w="3561" w:type="pct"/>
          </w:tcPr>
          <w:p w:rsidR="002143E1" w:rsidRPr="007710F9" w:rsidRDefault="00185B68" w:rsidP="00355820">
            <w:pPr>
              <w:pStyle w:val="ListParagraph"/>
              <w:numPr>
                <w:ilvl w:val="0"/>
                <w:numId w:val="10"/>
              </w:numPr>
              <w:spacing w:before="60"/>
              <w:rPr>
                <w:sz w:val="22"/>
                <w:szCs w:val="22"/>
              </w:rPr>
            </w:pPr>
            <w:r w:rsidRPr="007710F9">
              <w:rPr>
                <w:rFonts w:cs="Calibri"/>
                <w:sz w:val="22"/>
                <w:szCs w:val="22"/>
                <w:lang w:val="en-US" w:eastAsia="en-GB"/>
              </w:rPr>
              <w:t>For internet access to staff and walk in clients.</w:t>
            </w:r>
          </w:p>
          <w:p w:rsidR="00185B68" w:rsidRPr="007710F9" w:rsidRDefault="00185B68" w:rsidP="00355820">
            <w:pPr>
              <w:pStyle w:val="ListParagraph"/>
              <w:numPr>
                <w:ilvl w:val="0"/>
                <w:numId w:val="10"/>
              </w:numPr>
              <w:spacing w:before="60"/>
              <w:rPr>
                <w:sz w:val="22"/>
                <w:szCs w:val="22"/>
              </w:rPr>
            </w:pPr>
            <w:r w:rsidRPr="007710F9">
              <w:rPr>
                <w:rFonts w:cs="Calibri"/>
                <w:sz w:val="22"/>
                <w:szCs w:val="22"/>
                <w:lang w:val="en-US" w:eastAsia="en-GB"/>
              </w:rPr>
              <w:t>802.11AC backward compatible</w:t>
            </w:r>
          </w:p>
          <w:p w:rsidR="00185B68" w:rsidRPr="007710F9" w:rsidRDefault="00185B68" w:rsidP="00355820">
            <w:pPr>
              <w:pStyle w:val="ListParagraph"/>
              <w:numPr>
                <w:ilvl w:val="0"/>
                <w:numId w:val="10"/>
              </w:numPr>
              <w:spacing w:before="60"/>
              <w:rPr>
                <w:sz w:val="22"/>
                <w:szCs w:val="22"/>
              </w:rPr>
            </w:pPr>
            <w:r w:rsidRPr="007710F9">
              <w:rPr>
                <w:rFonts w:cs="Calibri"/>
                <w:sz w:val="22"/>
                <w:szCs w:val="22"/>
                <w:lang w:val="en-US" w:eastAsia="en-GB"/>
              </w:rPr>
              <w:t>standalone/autonomous with the option of controller management</w:t>
            </w:r>
          </w:p>
          <w:p w:rsidR="00185B68" w:rsidRPr="007710F9" w:rsidRDefault="00185B68" w:rsidP="00355820">
            <w:pPr>
              <w:pStyle w:val="ListParagraph"/>
              <w:numPr>
                <w:ilvl w:val="0"/>
                <w:numId w:val="10"/>
              </w:numPr>
              <w:spacing w:before="60"/>
              <w:rPr>
                <w:sz w:val="22"/>
                <w:szCs w:val="22"/>
              </w:rPr>
            </w:pPr>
            <w:proofErr w:type="spellStart"/>
            <w:r w:rsidRPr="007710F9">
              <w:rPr>
                <w:sz w:val="22"/>
                <w:szCs w:val="22"/>
              </w:rPr>
              <w:t>i</w:t>
            </w:r>
            <w:proofErr w:type="spellEnd"/>
            <w:r w:rsidRPr="007710F9">
              <w:rPr>
                <w:sz w:val="22"/>
                <w:szCs w:val="22"/>
              </w:rPr>
              <w:t>.</w:t>
            </w:r>
            <w:r w:rsidRPr="007710F9">
              <w:rPr>
                <w:rFonts w:cs="Calibri"/>
                <w:sz w:val="22"/>
                <w:szCs w:val="22"/>
                <w:lang w:val="en-US" w:eastAsia="en-GB"/>
              </w:rPr>
              <w:t xml:space="preserve"> </w:t>
            </w:r>
            <w:proofErr w:type="spellStart"/>
            <w:r w:rsidRPr="007710F9">
              <w:rPr>
                <w:rFonts w:cs="Calibri"/>
                <w:sz w:val="22"/>
                <w:szCs w:val="22"/>
                <w:lang w:val="en-US" w:eastAsia="en-GB"/>
              </w:rPr>
              <w:t>PoE</w:t>
            </w:r>
            <w:proofErr w:type="spellEnd"/>
          </w:p>
          <w:p w:rsidR="00185B68" w:rsidRPr="007710F9" w:rsidRDefault="005C1207" w:rsidP="005C1207">
            <w:pPr>
              <w:spacing w:before="60"/>
              <w:rPr>
                <w:rFonts w:cs="Calibri"/>
                <w:sz w:val="22"/>
                <w:szCs w:val="22"/>
                <w:lang w:val="en-US" w:eastAsia="en-GB"/>
              </w:rPr>
            </w:pPr>
            <w:r w:rsidRPr="007710F9">
              <w:rPr>
                <w:rFonts w:cs="Calibri"/>
                <w:sz w:val="22"/>
                <w:szCs w:val="22"/>
                <w:lang w:val="en-US" w:eastAsia="en-GB"/>
              </w:rPr>
              <w:t xml:space="preserve">       </w:t>
            </w:r>
            <w:r w:rsidR="00185B68" w:rsidRPr="007710F9">
              <w:rPr>
                <w:rFonts w:cs="Calibri"/>
                <w:sz w:val="22"/>
                <w:szCs w:val="22"/>
                <w:lang w:val="en-US" w:eastAsia="en-GB"/>
              </w:rPr>
              <w:t xml:space="preserve">ii. No, a </w:t>
            </w:r>
            <w:proofErr w:type="spellStart"/>
            <w:r w:rsidR="00185B68" w:rsidRPr="007710F9">
              <w:rPr>
                <w:rFonts w:cs="Calibri"/>
                <w:sz w:val="22"/>
                <w:szCs w:val="22"/>
                <w:lang w:val="en-US" w:eastAsia="en-GB"/>
              </w:rPr>
              <w:t>PoE</w:t>
            </w:r>
            <w:proofErr w:type="spellEnd"/>
            <w:r w:rsidR="00185B68" w:rsidRPr="007710F9">
              <w:rPr>
                <w:rFonts w:cs="Calibri"/>
                <w:sz w:val="22"/>
                <w:szCs w:val="22"/>
                <w:lang w:val="en-US" w:eastAsia="en-GB"/>
              </w:rPr>
              <w:t xml:space="preserve"> injector will suffice</w:t>
            </w:r>
          </w:p>
          <w:p w:rsidR="00185B68" w:rsidRPr="007710F9" w:rsidRDefault="00185B68" w:rsidP="00355820">
            <w:pPr>
              <w:pStyle w:val="ListParagraph"/>
              <w:numPr>
                <w:ilvl w:val="0"/>
                <w:numId w:val="10"/>
              </w:numPr>
              <w:spacing w:before="60"/>
              <w:rPr>
                <w:rFonts w:cs="Calibri"/>
                <w:sz w:val="22"/>
                <w:szCs w:val="22"/>
                <w:lang w:val="en-US" w:eastAsia="en-GB"/>
              </w:rPr>
            </w:pPr>
            <w:r w:rsidRPr="007710F9">
              <w:rPr>
                <w:rFonts w:cs="Calibri"/>
                <w:sz w:val="22"/>
                <w:szCs w:val="22"/>
                <w:lang w:val="en-US" w:eastAsia="en-GB"/>
              </w:rPr>
              <w:t>No floor plans, local IT staff in Member States will assist.  The distribution schedule on page 9 of the “Draft Contract and Special Conditions” document lists the sites.</w:t>
            </w:r>
          </w:p>
          <w:p w:rsidR="00185B68" w:rsidRPr="007710F9" w:rsidRDefault="00185B68" w:rsidP="00355820">
            <w:pPr>
              <w:pStyle w:val="ListParagraph"/>
              <w:numPr>
                <w:ilvl w:val="0"/>
                <w:numId w:val="10"/>
              </w:numPr>
              <w:spacing w:before="60"/>
              <w:rPr>
                <w:rFonts w:cs="Calibri"/>
                <w:sz w:val="22"/>
                <w:szCs w:val="22"/>
                <w:lang w:val="en-US" w:eastAsia="en-GB"/>
              </w:rPr>
            </w:pPr>
            <w:r w:rsidRPr="007710F9">
              <w:rPr>
                <w:rFonts w:cs="Calibri"/>
                <w:sz w:val="22"/>
                <w:szCs w:val="22"/>
                <w:lang w:val="en-US" w:eastAsia="en-GB"/>
              </w:rPr>
              <w:t>Structured cabling is not required for the wireless units.</w:t>
            </w:r>
            <w:r w:rsidRPr="007710F9">
              <w:rPr>
                <w:rFonts w:cs="Calibri"/>
                <w:sz w:val="22"/>
                <w:szCs w:val="22"/>
                <w:lang w:val="en-US" w:eastAsia="en-GB"/>
              </w:rPr>
              <w:br/>
            </w:r>
          </w:p>
          <w:p w:rsidR="00185B68" w:rsidRPr="007710F9" w:rsidRDefault="00185B68" w:rsidP="00185B68">
            <w:pPr>
              <w:pStyle w:val="ListParagraph"/>
              <w:spacing w:before="60"/>
              <w:rPr>
                <w:sz w:val="22"/>
                <w:szCs w:val="22"/>
              </w:rPr>
            </w:pPr>
          </w:p>
        </w:tc>
      </w:tr>
    </w:tbl>
    <w:p w:rsidR="002143E1" w:rsidRPr="007710F9" w:rsidRDefault="00141267" w:rsidP="00141267">
      <w:pPr>
        <w:pStyle w:val="Clarification"/>
        <w:numPr>
          <w:ilvl w:val="0"/>
          <w:numId w:val="0"/>
        </w:numPr>
        <w:ind w:left="907" w:hanging="907"/>
        <w:rPr>
          <w:sz w:val="22"/>
          <w:szCs w:val="22"/>
          <w:lang w:val="en-GB"/>
        </w:rPr>
      </w:pPr>
      <w:r w:rsidRPr="00141267">
        <w:rPr>
          <w:b w:val="0"/>
          <w:sz w:val="22"/>
          <w:szCs w:val="22"/>
          <w:lang w:val="en-GB"/>
        </w:rPr>
        <w:t>Clarification 30</w:t>
      </w:r>
      <w:r>
        <w:rPr>
          <w:sz w:val="22"/>
          <w:szCs w:val="22"/>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2143E1" w:rsidRPr="007710F9" w:rsidTr="002143E1">
        <w:trPr>
          <w:jc w:val="center"/>
        </w:trPr>
        <w:tc>
          <w:tcPr>
            <w:tcW w:w="1439" w:type="pct"/>
            <w:shd w:val="clear" w:color="auto" w:fill="E0E0E0"/>
          </w:tcPr>
          <w:p w:rsidR="002143E1" w:rsidRPr="007710F9" w:rsidRDefault="002143E1" w:rsidP="002143E1">
            <w:pPr>
              <w:spacing w:before="60"/>
              <w:rPr>
                <w:sz w:val="22"/>
                <w:szCs w:val="22"/>
              </w:rPr>
            </w:pPr>
            <w:r w:rsidRPr="007710F9">
              <w:rPr>
                <w:sz w:val="22"/>
                <w:szCs w:val="22"/>
              </w:rPr>
              <w:t>Topic in Document</w:t>
            </w:r>
          </w:p>
        </w:tc>
        <w:tc>
          <w:tcPr>
            <w:tcW w:w="3561" w:type="pct"/>
          </w:tcPr>
          <w:p w:rsidR="002143E1" w:rsidRPr="007710F9" w:rsidRDefault="005C1207" w:rsidP="002143E1">
            <w:pPr>
              <w:spacing w:before="60"/>
              <w:rPr>
                <w:sz w:val="22"/>
                <w:szCs w:val="22"/>
              </w:rPr>
            </w:pPr>
            <w:r w:rsidRPr="007710F9">
              <w:rPr>
                <w:sz w:val="22"/>
                <w:szCs w:val="22"/>
              </w:rPr>
              <w:t>Structured Cabling</w:t>
            </w:r>
          </w:p>
        </w:tc>
      </w:tr>
      <w:tr w:rsidR="002143E1" w:rsidRPr="007710F9" w:rsidTr="002143E1">
        <w:trPr>
          <w:jc w:val="center"/>
        </w:trPr>
        <w:tc>
          <w:tcPr>
            <w:tcW w:w="1439" w:type="pct"/>
            <w:shd w:val="clear" w:color="auto" w:fill="E0E0E0"/>
          </w:tcPr>
          <w:p w:rsidR="002143E1" w:rsidRPr="007710F9" w:rsidRDefault="002143E1" w:rsidP="002143E1">
            <w:pPr>
              <w:spacing w:before="60"/>
              <w:rPr>
                <w:sz w:val="22"/>
                <w:szCs w:val="22"/>
              </w:rPr>
            </w:pPr>
            <w:r w:rsidRPr="007710F9">
              <w:rPr>
                <w:sz w:val="22"/>
                <w:szCs w:val="22"/>
              </w:rPr>
              <w:t>Tenderer’s Question</w:t>
            </w:r>
          </w:p>
        </w:tc>
        <w:tc>
          <w:tcPr>
            <w:tcW w:w="3561" w:type="pct"/>
          </w:tcPr>
          <w:p w:rsidR="00CA6936" w:rsidRPr="007710F9" w:rsidRDefault="00CA6936" w:rsidP="00CA6936">
            <w:pPr>
              <w:jc w:val="left"/>
              <w:rPr>
                <w:color w:val="282828"/>
                <w:sz w:val="22"/>
                <w:szCs w:val="22"/>
              </w:rPr>
            </w:pPr>
            <w:r w:rsidRPr="007710F9">
              <w:rPr>
                <w:color w:val="282828"/>
                <w:sz w:val="22"/>
                <w:szCs w:val="22"/>
              </w:rPr>
              <w:t>Reference is made to a 24-port patch panel, though no reference to structured cabling is identified.</w:t>
            </w:r>
          </w:p>
          <w:p w:rsidR="002143E1" w:rsidRPr="007710F9" w:rsidRDefault="00CA6936" w:rsidP="00355820">
            <w:pPr>
              <w:pStyle w:val="ListParagraph"/>
              <w:numPr>
                <w:ilvl w:val="0"/>
                <w:numId w:val="11"/>
              </w:numPr>
              <w:spacing w:before="60"/>
              <w:rPr>
                <w:rFonts w:cs="Calibri"/>
                <w:sz w:val="22"/>
                <w:szCs w:val="22"/>
                <w:lang w:val="en-US" w:eastAsia="en-GB"/>
              </w:rPr>
            </w:pPr>
            <w:r w:rsidRPr="007710F9">
              <w:rPr>
                <w:rFonts w:cs="Calibri"/>
                <w:sz w:val="22"/>
                <w:szCs w:val="22"/>
                <w:lang w:val="en-US" w:eastAsia="en-GB"/>
              </w:rPr>
              <w:t>What are the specifications for this patch panel, is structured cabling a requirement and</w:t>
            </w:r>
          </w:p>
          <w:p w:rsidR="00CA6936" w:rsidRPr="007710F9" w:rsidRDefault="00CA6936" w:rsidP="00355820">
            <w:pPr>
              <w:pStyle w:val="ListParagraph"/>
              <w:numPr>
                <w:ilvl w:val="0"/>
                <w:numId w:val="11"/>
              </w:numPr>
              <w:spacing w:before="60"/>
              <w:rPr>
                <w:sz w:val="22"/>
                <w:szCs w:val="22"/>
              </w:rPr>
            </w:pPr>
            <w:proofErr w:type="gramStart"/>
            <w:r w:rsidRPr="007710F9">
              <w:rPr>
                <w:rFonts w:cs="Calibri"/>
                <w:sz w:val="22"/>
                <w:szCs w:val="22"/>
                <w:lang w:val="en-US" w:eastAsia="en-GB"/>
              </w:rPr>
              <w:t>what</w:t>
            </w:r>
            <w:proofErr w:type="gramEnd"/>
            <w:r w:rsidRPr="007710F9">
              <w:rPr>
                <w:rFonts w:cs="Calibri"/>
                <w:sz w:val="22"/>
                <w:szCs w:val="22"/>
                <w:lang w:val="en-US" w:eastAsia="en-GB"/>
              </w:rPr>
              <w:t xml:space="preserve"> location and/or site needs to be cabled.</w:t>
            </w:r>
          </w:p>
        </w:tc>
      </w:tr>
      <w:tr w:rsidR="002143E1" w:rsidRPr="007710F9" w:rsidTr="002143E1">
        <w:trPr>
          <w:jc w:val="center"/>
        </w:trPr>
        <w:tc>
          <w:tcPr>
            <w:tcW w:w="1439" w:type="pct"/>
            <w:shd w:val="clear" w:color="auto" w:fill="E0E0E0"/>
          </w:tcPr>
          <w:p w:rsidR="002143E1" w:rsidRPr="007710F9" w:rsidRDefault="002143E1" w:rsidP="002143E1">
            <w:pPr>
              <w:spacing w:before="60"/>
              <w:rPr>
                <w:sz w:val="22"/>
                <w:szCs w:val="22"/>
              </w:rPr>
            </w:pPr>
            <w:r w:rsidRPr="007710F9">
              <w:rPr>
                <w:sz w:val="22"/>
                <w:szCs w:val="22"/>
              </w:rPr>
              <w:t>Answer</w:t>
            </w:r>
          </w:p>
        </w:tc>
        <w:tc>
          <w:tcPr>
            <w:tcW w:w="3561" w:type="pct"/>
          </w:tcPr>
          <w:p w:rsidR="002143E1" w:rsidRPr="007710F9" w:rsidRDefault="00CA6936" w:rsidP="00355820">
            <w:pPr>
              <w:pStyle w:val="ListParagraph"/>
              <w:numPr>
                <w:ilvl w:val="0"/>
                <w:numId w:val="12"/>
              </w:numPr>
              <w:spacing w:before="60"/>
              <w:rPr>
                <w:sz w:val="22"/>
                <w:szCs w:val="22"/>
              </w:rPr>
            </w:pPr>
            <w:r w:rsidRPr="007710F9">
              <w:rPr>
                <w:rFonts w:cs="Calibri"/>
                <w:sz w:val="22"/>
                <w:szCs w:val="22"/>
                <w:lang w:val="en-US" w:eastAsia="en-GB"/>
              </w:rPr>
              <w:t>Structured cabling not required</w:t>
            </w:r>
          </w:p>
          <w:p w:rsidR="00CA6936" w:rsidRPr="007710F9" w:rsidRDefault="00CA6936" w:rsidP="00355820">
            <w:pPr>
              <w:pStyle w:val="ListParagraph"/>
              <w:numPr>
                <w:ilvl w:val="0"/>
                <w:numId w:val="12"/>
              </w:numPr>
              <w:spacing w:before="60"/>
              <w:rPr>
                <w:sz w:val="22"/>
                <w:szCs w:val="22"/>
              </w:rPr>
            </w:pPr>
            <w:r w:rsidRPr="007710F9">
              <w:rPr>
                <w:rFonts w:cs="Calibri"/>
                <w:sz w:val="22"/>
                <w:szCs w:val="22"/>
                <w:lang w:val="en-US" w:eastAsia="en-GB"/>
              </w:rPr>
              <w:t>The datacenters (Primary and DR Sites).  Note that cabling is only required within the server racks.</w:t>
            </w:r>
          </w:p>
        </w:tc>
      </w:tr>
    </w:tbl>
    <w:p w:rsidR="002143E1" w:rsidRPr="00141267" w:rsidRDefault="00141267" w:rsidP="00141267">
      <w:pPr>
        <w:pStyle w:val="Clarification"/>
        <w:numPr>
          <w:ilvl w:val="0"/>
          <w:numId w:val="0"/>
        </w:numPr>
        <w:ind w:left="907" w:hanging="907"/>
        <w:rPr>
          <w:b w:val="0"/>
          <w:sz w:val="22"/>
          <w:szCs w:val="22"/>
          <w:lang w:val="en-GB"/>
        </w:rPr>
      </w:pPr>
      <w:r w:rsidRPr="00141267">
        <w:rPr>
          <w:b w:val="0"/>
          <w:sz w:val="22"/>
          <w:szCs w:val="22"/>
          <w:lang w:val="en-GB"/>
        </w:rPr>
        <w:t>Clarification 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2143E1" w:rsidRPr="007710F9" w:rsidTr="002143E1">
        <w:trPr>
          <w:jc w:val="center"/>
        </w:trPr>
        <w:tc>
          <w:tcPr>
            <w:tcW w:w="1439" w:type="pct"/>
            <w:shd w:val="clear" w:color="auto" w:fill="E0E0E0"/>
          </w:tcPr>
          <w:p w:rsidR="002143E1" w:rsidRPr="007710F9" w:rsidRDefault="002143E1" w:rsidP="002143E1">
            <w:pPr>
              <w:spacing w:before="60"/>
              <w:rPr>
                <w:sz w:val="22"/>
                <w:szCs w:val="22"/>
              </w:rPr>
            </w:pPr>
            <w:r w:rsidRPr="007710F9">
              <w:rPr>
                <w:sz w:val="22"/>
                <w:szCs w:val="22"/>
              </w:rPr>
              <w:t>Topic in Document</w:t>
            </w:r>
          </w:p>
        </w:tc>
        <w:tc>
          <w:tcPr>
            <w:tcW w:w="3561" w:type="pct"/>
          </w:tcPr>
          <w:p w:rsidR="002143E1" w:rsidRPr="007710F9" w:rsidRDefault="005C1207" w:rsidP="002143E1">
            <w:pPr>
              <w:spacing w:before="60"/>
              <w:rPr>
                <w:sz w:val="22"/>
                <w:szCs w:val="22"/>
              </w:rPr>
            </w:pPr>
            <w:r w:rsidRPr="007710F9">
              <w:rPr>
                <w:sz w:val="22"/>
                <w:szCs w:val="22"/>
              </w:rPr>
              <w:t>Networking Design Principle</w:t>
            </w:r>
          </w:p>
        </w:tc>
      </w:tr>
      <w:tr w:rsidR="002143E1" w:rsidRPr="007710F9" w:rsidTr="002143E1">
        <w:trPr>
          <w:jc w:val="center"/>
        </w:trPr>
        <w:tc>
          <w:tcPr>
            <w:tcW w:w="1439" w:type="pct"/>
            <w:shd w:val="clear" w:color="auto" w:fill="E0E0E0"/>
          </w:tcPr>
          <w:p w:rsidR="002143E1" w:rsidRPr="007710F9" w:rsidRDefault="002143E1" w:rsidP="002143E1">
            <w:pPr>
              <w:spacing w:before="60"/>
              <w:rPr>
                <w:sz w:val="22"/>
                <w:szCs w:val="22"/>
              </w:rPr>
            </w:pPr>
            <w:r w:rsidRPr="007710F9">
              <w:rPr>
                <w:sz w:val="22"/>
                <w:szCs w:val="22"/>
              </w:rPr>
              <w:t>Tenderer’s Question</w:t>
            </w:r>
          </w:p>
        </w:tc>
        <w:tc>
          <w:tcPr>
            <w:tcW w:w="3561" w:type="pct"/>
          </w:tcPr>
          <w:p w:rsidR="002143E1" w:rsidRPr="007710F9" w:rsidRDefault="00CA6936" w:rsidP="002143E1">
            <w:pPr>
              <w:spacing w:before="60"/>
              <w:rPr>
                <w:sz w:val="22"/>
                <w:szCs w:val="22"/>
              </w:rPr>
            </w:pPr>
            <w:r w:rsidRPr="007710F9">
              <w:rPr>
                <w:color w:val="282828"/>
                <w:sz w:val="22"/>
                <w:szCs w:val="22"/>
              </w:rPr>
              <w:t>Is the CARICOM Secretariat open to alternative designs for the networking architecture?</w:t>
            </w:r>
          </w:p>
        </w:tc>
      </w:tr>
      <w:tr w:rsidR="002143E1" w:rsidRPr="007710F9" w:rsidTr="002143E1">
        <w:trPr>
          <w:jc w:val="center"/>
        </w:trPr>
        <w:tc>
          <w:tcPr>
            <w:tcW w:w="1439" w:type="pct"/>
            <w:shd w:val="clear" w:color="auto" w:fill="E0E0E0"/>
          </w:tcPr>
          <w:p w:rsidR="002143E1" w:rsidRPr="007710F9" w:rsidRDefault="002143E1" w:rsidP="002143E1">
            <w:pPr>
              <w:spacing w:before="60"/>
              <w:rPr>
                <w:sz w:val="22"/>
                <w:szCs w:val="22"/>
              </w:rPr>
            </w:pPr>
            <w:r w:rsidRPr="007710F9">
              <w:rPr>
                <w:sz w:val="22"/>
                <w:szCs w:val="22"/>
              </w:rPr>
              <w:t>Answer</w:t>
            </w:r>
          </w:p>
        </w:tc>
        <w:tc>
          <w:tcPr>
            <w:tcW w:w="3561" w:type="pct"/>
          </w:tcPr>
          <w:p w:rsidR="002143E1" w:rsidRPr="007710F9" w:rsidRDefault="00CA6936" w:rsidP="002143E1">
            <w:pPr>
              <w:spacing w:before="60"/>
              <w:rPr>
                <w:sz w:val="22"/>
                <w:szCs w:val="22"/>
              </w:rPr>
            </w:pPr>
            <w:r w:rsidRPr="007710F9">
              <w:rPr>
                <w:color w:val="282828"/>
                <w:sz w:val="22"/>
                <w:szCs w:val="22"/>
              </w:rPr>
              <w:t>Yes, alternate recommendations are welcome</w:t>
            </w:r>
          </w:p>
        </w:tc>
      </w:tr>
    </w:tbl>
    <w:p w:rsidR="00A076D8" w:rsidRPr="00141267" w:rsidRDefault="00141267" w:rsidP="00141267">
      <w:pPr>
        <w:pStyle w:val="Clarification"/>
        <w:numPr>
          <w:ilvl w:val="0"/>
          <w:numId w:val="0"/>
        </w:numPr>
        <w:ind w:left="907" w:hanging="907"/>
        <w:rPr>
          <w:b w:val="0"/>
          <w:sz w:val="22"/>
          <w:szCs w:val="22"/>
          <w:lang w:val="en-GB"/>
        </w:rPr>
      </w:pPr>
      <w:r w:rsidRPr="00141267">
        <w:rPr>
          <w:b w:val="0"/>
          <w:sz w:val="22"/>
          <w:szCs w:val="22"/>
          <w:lang w:val="en-GB"/>
        </w:rPr>
        <w:lastRenderedPageBreak/>
        <w:t>Clarification 32: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A076D8" w:rsidRPr="007710F9" w:rsidTr="00A076D8">
        <w:trPr>
          <w:jc w:val="center"/>
        </w:trPr>
        <w:tc>
          <w:tcPr>
            <w:tcW w:w="1439" w:type="pct"/>
            <w:shd w:val="clear" w:color="auto" w:fill="E0E0E0"/>
          </w:tcPr>
          <w:p w:rsidR="00A076D8" w:rsidRPr="007710F9" w:rsidRDefault="00A076D8" w:rsidP="00A076D8">
            <w:pPr>
              <w:spacing w:before="60"/>
              <w:rPr>
                <w:sz w:val="22"/>
                <w:szCs w:val="22"/>
              </w:rPr>
            </w:pPr>
            <w:r w:rsidRPr="007710F9">
              <w:rPr>
                <w:sz w:val="22"/>
                <w:szCs w:val="22"/>
              </w:rPr>
              <w:t>Tenderer’s Question</w:t>
            </w:r>
          </w:p>
        </w:tc>
        <w:tc>
          <w:tcPr>
            <w:tcW w:w="3561" w:type="pct"/>
          </w:tcPr>
          <w:p w:rsidR="00A076D8" w:rsidRPr="007710F9" w:rsidRDefault="00CA6936" w:rsidP="00A076D8">
            <w:pPr>
              <w:spacing w:before="60"/>
              <w:rPr>
                <w:sz w:val="22"/>
                <w:szCs w:val="22"/>
              </w:rPr>
            </w:pPr>
            <w:r w:rsidRPr="007710F9">
              <w:rPr>
                <w:color w:val="282828"/>
                <w:sz w:val="22"/>
                <w:szCs w:val="22"/>
              </w:rPr>
              <w:t>Page 42, Article 33. Draft Contract and Special Conditions: Clarification is required on your definition of “after-sales service”</w:t>
            </w:r>
          </w:p>
        </w:tc>
      </w:tr>
      <w:tr w:rsidR="00A076D8" w:rsidRPr="007710F9" w:rsidTr="00A076D8">
        <w:trPr>
          <w:jc w:val="center"/>
        </w:trPr>
        <w:tc>
          <w:tcPr>
            <w:tcW w:w="1439" w:type="pct"/>
            <w:shd w:val="clear" w:color="auto" w:fill="E0E0E0"/>
          </w:tcPr>
          <w:p w:rsidR="00A076D8" w:rsidRPr="007710F9" w:rsidRDefault="00A076D8" w:rsidP="00A076D8">
            <w:pPr>
              <w:spacing w:before="60"/>
              <w:rPr>
                <w:sz w:val="22"/>
                <w:szCs w:val="22"/>
              </w:rPr>
            </w:pPr>
            <w:r w:rsidRPr="007710F9">
              <w:rPr>
                <w:sz w:val="22"/>
                <w:szCs w:val="22"/>
              </w:rPr>
              <w:t>Answer</w:t>
            </w:r>
          </w:p>
        </w:tc>
        <w:tc>
          <w:tcPr>
            <w:tcW w:w="3561" w:type="pct"/>
          </w:tcPr>
          <w:p w:rsidR="00A076D8" w:rsidRPr="007710F9" w:rsidRDefault="005C1207" w:rsidP="00A076D8">
            <w:pPr>
              <w:spacing w:before="60"/>
              <w:rPr>
                <w:sz w:val="22"/>
                <w:szCs w:val="22"/>
              </w:rPr>
            </w:pPr>
            <w:r w:rsidRPr="007710F9">
              <w:rPr>
                <w:sz w:val="22"/>
                <w:szCs w:val="22"/>
              </w:rPr>
              <w:t>After Sales services refers to scheduled maintenance and support services</w:t>
            </w:r>
          </w:p>
        </w:tc>
      </w:tr>
    </w:tbl>
    <w:p w:rsidR="00A076D8" w:rsidRPr="00141267" w:rsidRDefault="00141267" w:rsidP="00141267">
      <w:pPr>
        <w:pStyle w:val="Clarification"/>
        <w:numPr>
          <w:ilvl w:val="0"/>
          <w:numId w:val="0"/>
        </w:numPr>
        <w:ind w:left="907" w:hanging="907"/>
        <w:rPr>
          <w:b w:val="0"/>
          <w:sz w:val="22"/>
          <w:szCs w:val="22"/>
          <w:lang w:val="en-GB"/>
        </w:rPr>
      </w:pPr>
      <w:r w:rsidRPr="00141267">
        <w:rPr>
          <w:b w:val="0"/>
          <w:sz w:val="22"/>
          <w:szCs w:val="22"/>
          <w:lang w:val="en-GB"/>
        </w:rPr>
        <w:t>Clarification 33: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A076D8" w:rsidRPr="007710F9" w:rsidTr="00A076D8">
        <w:trPr>
          <w:jc w:val="center"/>
        </w:trPr>
        <w:tc>
          <w:tcPr>
            <w:tcW w:w="1439" w:type="pct"/>
            <w:shd w:val="clear" w:color="auto" w:fill="E0E0E0"/>
          </w:tcPr>
          <w:p w:rsidR="00A076D8" w:rsidRPr="007710F9" w:rsidRDefault="00A076D8" w:rsidP="00A076D8">
            <w:pPr>
              <w:spacing w:before="60"/>
              <w:rPr>
                <w:sz w:val="22"/>
                <w:szCs w:val="22"/>
              </w:rPr>
            </w:pPr>
            <w:r w:rsidRPr="007710F9">
              <w:rPr>
                <w:sz w:val="22"/>
                <w:szCs w:val="22"/>
              </w:rPr>
              <w:t>Topic in Document</w:t>
            </w:r>
          </w:p>
        </w:tc>
        <w:tc>
          <w:tcPr>
            <w:tcW w:w="3561" w:type="pct"/>
          </w:tcPr>
          <w:p w:rsidR="00A076D8" w:rsidRPr="007710F9" w:rsidRDefault="00CA6936" w:rsidP="00A076D8">
            <w:pPr>
              <w:spacing w:before="60"/>
              <w:rPr>
                <w:sz w:val="22"/>
                <w:szCs w:val="22"/>
              </w:rPr>
            </w:pPr>
            <w:r w:rsidRPr="007710F9">
              <w:rPr>
                <w:sz w:val="22"/>
                <w:szCs w:val="22"/>
              </w:rPr>
              <w:t>Training</w:t>
            </w:r>
          </w:p>
        </w:tc>
      </w:tr>
      <w:tr w:rsidR="00A076D8" w:rsidRPr="007710F9" w:rsidTr="00A076D8">
        <w:trPr>
          <w:jc w:val="center"/>
        </w:trPr>
        <w:tc>
          <w:tcPr>
            <w:tcW w:w="1439" w:type="pct"/>
            <w:shd w:val="clear" w:color="auto" w:fill="E0E0E0"/>
          </w:tcPr>
          <w:p w:rsidR="00A076D8" w:rsidRPr="007710F9" w:rsidRDefault="00A076D8" w:rsidP="00A076D8">
            <w:pPr>
              <w:spacing w:before="60"/>
              <w:rPr>
                <w:sz w:val="22"/>
                <w:szCs w:val="22"/>
              </w:rPr>
            </w:pPr>
            <w:r w:rsidRPr="007710F9">
              <w:rPr>
                <w:sz w:val="22"/>
                <w:szCs w:val="22"/>
              </w:rPr>
              <w:t>Tenderer’s Question</w:t>
            </w:r>
          </w:p>
        </w:tc>
        <w:tc>
          <w:tcPr>
            <w:tcW w:w="3561" w:type="pct"/>
          </w:tcPr>
          <w:p w:rsidR="00A076D8" w:rsidRPr="007710F9" w:rsidRDefault="00CA6936" w:rsidP="00A076D8">
            <w:pPr>
              <w:spacing w:before="60"/>
              <w:rPr>
                <w:sz w:val="22"/>
                <w:szCs w:val="22"/>
              </w:rPr>
            </w:pPr>
            <w:r w:rsidRPr="007710F9">
              <w:rPr>
                <w:rFonts w:cs="Calibri"/>
                <w:sz w:val="22"/>
                <w:szCs w:val="22"/>
                <w:lang w:val="en-US" w:eastAsia="en-GB"/>
              </w:rPr>
              <w:t>As it pertains to Training and with specific reference to the Networking back-end equipment: Firewalls (DC &amp; remote sites), Routers, Switches and Wireless infrastructure – Please specify the number of resources that will need to be trained on the administration of these equipment.</w:t>
            </w:r>
          </w:p>
        </w:tc>
      </w:tr>
      <w:tr w:rsidR="00A076D8" w:rsidRPr="007710F9" w:rsidTr="00A076D8">
        <w:trPr>
          <w:jc w:val="center"/>
        </w:trPr>
        <w:tc>
          <w:tcPr>
            <w:tcW w:w="1439" w:type="pct"/>
            <w:shd w:val="clear" w:color="auto" w:fill="E0E0E0"/>
          </w:tcPr>
          <w:p w:rsidR="00A076D8" w:rsidRPr="007710F9" w:rsidRDefault="00A076D8" w:rsidP="00A076D8">
            <w:pPr>
              <w:spacing w:before="60"/>
              <w:rPr>
                <w:sz w:val="22"/>
                <w:szCs w:val="22"/>
              </w:rPr>
            </w:pPr>
            <w:r w:rsidRPr="007710F9">
              <w:rPr>
                <w:sz w:val="22"/>
                <w:szCs w:val="22"/>
              </w:rPr>
              <w:t>Answer</w:t>
            </w:r>
          </w:p>
        </w:tc>
        <w:tc>
          <w:tcPr>
            <w:tcW w:w="3561" w:type="pct"/>
          </w:tcPr>
          <w:p w:rsidR="00A076D8" w:rsidRPr="007710F9" w:rsidRDefault="00CA6936" w:rsidP="00CA6936">
            <w:pPr>
              <w:tabs>
                <w:tab w:val="left" w:pos="1275"/>
              </w:tabs>
              <w:spacing w:before="60"/>
              <w:rPr>
                <w:sz w:val="22"/>
                <w:szCs w:val="22"/>
              </w:rPr>
            </w:pPr>
            <w:r w:rsidRPr="007710F9">
              <w:rPr>
                <w:rFonts w:cs="Calibri"/>
                <w:sz w:val="22"/>
                <w:szCs w:val="22"/>
                <w:lang w:val="en-US" w:eastAsia="en-GB"/>
              </w:rPr>
              <w:t>Four (4) resources.</w:t>
            </w:r>
          </w:p>
        </w:tc>
      </w:tr>
    </w:tbl>
    <w:p w:rsidR="00A076D8" w:rsidRPr="00141267" w:rsidRDefault="00141267" w:rsidP="00141267">
      <w:pPr>
        <w:pStyle w:val="Clarification"/>
        <w:numPr>
          <w:ilvl w:val="0"/>
          <w:numId w:val="0"/>
        </w:numPr>
        <w:ind w:left="907" w:hanging="907"/>
        <w:rPr>
          <w:b w:val="0"/>
          <w:sz w:val="22"/>
          <w:szCs w:val="22"/>
          <w:lang w:val="en-GB"/>
        </w:rPr>
      </w:pPr>
      <w:r w:rsidRPr="00141267">
        <w:rPr>
          <w:b w:val="0"/>
          <w:sz w:val="22"/>
          <w:szCs w:val="22"/>
          <w:lang w:val="en-GB"/>
        </w:rPr>
        <w:t>Clarification 34: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A076D8" w:rsidRPr="007710F9" w:rsidTr="00A076D8">
        <w:trPr>
          <w:jc w:val="center"/>
        </w:trPr>
        <w:tc>
          <w:tcPr>
            <w:tcW w:w="1439" w:type="pct"/>
            <w:shd w:val="clear" w:color="auto" w:fill="E0E0E0"/>
          </w:tcPr>
          <w:p w:rsidR="00A076D8" w:rsidRPr="007710F9" w:rsidRDefault="00A076D8" w:rsidP="00A076D8">
            <w:pPr>
              <w:spacing w:before="60"/>
              <w:rPr>
                <w:sz w:val="22"/>
                <w:szCs w:val="22"/>
              </w:rPr>
            </w:pPr>
            <w:r w:rsidRPr="007710F9">
              <w:rPr>
                <w:sz w:val="22"/>
                <w:szCs w:val="22"/>
              </w:rPr>
              <w:t>Tenderer’s Question</w:t>
            </w:r>
          </w:p>
        </w:tc>
        <w:tc>
          <w:tcPr>
            <w:tcW w:w="3561" w:type="pct"/>
          </w:tcPr>
          <w:p w:rsidR="00A076D8" w:rsidRPr="007710F9" w:rsidRDefault="00CA6936" w:rsidP="00A076D8">
            <w:pPr>
              <w:spacing w:before="60"/>
              <w:rPr>
                <w:sz w:val="22"/>
                <w:szCs w:val="22"/>
              </w:rPr>
            </w:pPr>
            <w:r w:rsidRPr="007710F9">
              <w:rPr>
                <w:color w:val="282828"/>
                <w:sz w:val="22"/>
                <w:szCs w:val="22"/>
              </w:rPr>
              <w:t>What type of spare parts does the customer have in mind? Is there a particular list Or are we to make recommendations?</w:t>
            </w:r>
          </w:p>
        </w:tc>
      </w:tr>
      <w:tr w:rsidR="00A076D8" w:rsidRPr="007710F9" w:rsidTr="00A076D8">
        <w:trPr>
          <w:jc w:val="center"/>
        </w:trPr>
        <w:tc>
          <w:tcPr>
            <w:tcW w:w="1439" w:type="pct"/>
            <w:shd w:val="clear" w:color="auto" w:fill="E0E0E0"/>
          </w:tcPr>
          <w:p w:rsidR="00A076D8" w:rsidRPr="007710F9" w:rsidRDefault="00A076D8" w:rsidP="00A076D8">
            <w:pPr>
              <w:spacing w:before="60"/>
              <w:rPr>
                <w:sz w:val="22"/>
                <w:szCs w:val="22"/>
              </w:rPr>
            </w:pPr>
            <w:r w:rsidRPr="007710F9">
              <w:rPr>
                <w:sz w:val="22"/>
                <w:szCs w:val="22"/>
              </w:rPr>
              <w:t>Answer</w:t>
            </w:r>
          </w:p>
        </w:tc>
        <w:tc>
          <w:tcPr>
            <w:tcW w:w="3561" w:type="pct"/>
          </w:tcPr>
          <w:p w:rsidR="00CA6936" w:rsidRPr="007710F9" w:rsidRDefault="00CA6936" w:rsidP="00CA6936">
            <w:pPr>
              <w:jc w:val="left"/>
              <w:rPr>
                <w:color w:val="282828"/>
                <w:sz w:val="22"/>
                <w:szCs w:val="22"/>
              </w:rPr>
            </w:pPr>
            <w:r w:rsidRPr="007710F9">
              <w:rPr>
                <w:color w:val="282828"/>
                <w:sz w:val="22"/>
                <w:szCs w:val="22"/>
              </w:rPr>
              <w:t>There is no predefined list.  Bidders are to make recommendations.</w:t>
            </w:r>
          </w:p>
          <w:p w:rsidR="00A076D8" w:rsidRPr="007710F9" w:rsidRDefault="00A076D8" w:rsidP="00CA6936">
            <w:pPr>
              <w:spacing w:before="60"/>
              <w:ind w:firstLine="720"/>
              <w:rPr>
                <w:sz w:val="22"/>
                <w:szCs w:val="22"/>
              </w:rPr>
            </w:pPr>
          </w:p>
        </w:tc>
      </w:tr>
    </w:tbl>
    <w:p w:rsidR="00A754BB" w:rsidRPr="007710F9" w:rsidRDefault="00141267" w:rsidP="00A434D4">
      <w:pPr>
        <w:pStyle w:val="Clarification"/>
        <w:numPr>
          <w:ilvl w:val="0"/>
          <w:numId w:val="0"/>
        </w:numPr>
        <w:ind w:left="907" w:hanging="907"/>
        <w:rPr>
          <w:b w:val="0"/>
          <w:sz w:val="22"/>
          <w:szCs w:val="22"/>
          <w:lang w:val="en-GB"/>
        </w:rPr>
      </w:pPr>
      <w:r>
        <w:rPr>
          <w:b w:val="0"/>
          <w:sz w:val="22"/>
          <w:szCs w:val="22"/>
          <w:lang w:val="en-GB"/>
        </w:rPr>
        <w:t>Clarification 35: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7129"/>
      </w:tblGrid>
      <w:tr w:rsidR="00C8266E" w:rsidRPr="007710F9" w:rsidTr="00830A58">
        <w:trPr>
          <w:jc w:val="center"/>
        </w:trPr>
        <w:tc>
          <w:tcPr>
            <w:tcW w:w="1422" w:type="pct"/>
            <w:shd w:val="clear" w:color="auto" w:fill="E0E0E0"/>
          </w:tcPr>
          <w:p w:rsidR="00C8266E" w:rsidRPr="007710F9" w:rsidRDefault="00C8266E" w:rsidP="00830A58">
            <w:pPr>
              <w:spacing w:before="60"/>
              <w:rPr>
                <w:sz w:val="22"/>
                <w:szCs w:val="22"/>
              </w:rPr>
            </w:pPr>
            <w:r w:rsidRPr="007710F9">
              <w:rPr>
                <w:sz w:val="22"/>
                <w:szCs w:val="22"/>
              </w:rPr>
              <w:t>Tenderer’s Question</w:t>
            </w:r>
          </w:p>
        </w:tc>
        <w:tc>
          <w:tcPr>
            <w:tcW w:w="3578" w:type="pct"/>
          </w:tcPr>
          <w:p w:rsidR="00C8266E" w:rsidRPr="007710F9" w:rsidRDefault="00C8266E" w:rsidP="00C8266E">
            <w:pPr>
              <w:autoSpaceDE w:val="0"/>
              <w:autoSpaceDN w:val="0"/>
              <w:adjustRightInd w:val="0"/>
              <w:spacing w:after="0"/>
              <w:rPr>
                <w:sz w:val="22"/>
                <w:szCs w:val="22"/>
              </w:rPr>
            </w:pPr>
            <w:r w:rsidRPr="007710F9">
              <w:rPr>
                <w:sz w:val="22"/>
                <w:szCs w:val="22"/>
              </w:rPr>
              <w:t>Can part Lots be proposed? That is, can hardware only, and not software, be proposed for in, for</w:t>
            </w:r>
          </w:p>
          <w:p w:rsidR="00C8266E" w:rsidRPr="007710F9" w:rsidRDefault="00C8266E" w:rsidP="00C8266E">
            <w:pPr>
              <w:rPr>
                <w:sz w:val="22"/>
                <w:szCs w:val="22"/>
              </w:rPr>
            </w:pPr>
            <w:r w:rsidRPr="007710F9">
              <w:rPr>
                <w:sz w:val="22"/>
                <w:szCs w:val="22"/>
              </w:rPr>
              <w:t>Example, Lot 1?</w:t>
            </w:r>
            <w:r w:rsidRPr="007710F9">
              <w:rPr>
                <w:rFonts w:cs="Calibri"/>
                <w:sz w:val="22"/>
                <w:szCs w:val="22"/>
              </w:rPr>
              <w:t xml:space="preserve">  </w:t>
            </w:r>
          </w:p>
        </w:tc>
      </w:tr>
      <w:tr w:rsidR="00C8266E" w:rsidRPr="007710F9" w:rsidTr="00830A58">
        <w:trPr>
          <w:jc w:val="center"/>
        </w:trPr>
        <w:tc>
          <w:tcPr>
            <w:tcW w:w="1422" w:type="pct"/>
            <w:shd w:val="clear" w:color="auto" w:fill="E0E0E0"/>
          </w:tcPr>
          <w:p w:rsidR="00C8266E" w:rsidRPr="007710F9" w:rsidRDefault="00C8266E" w:rsidP="00830A58">
            <w:pPr>
              <w:spacing w:before="60"/>
              <w:rPr>
                <w:sz w:val="22"/>
                <w:szCs w:val="22"/>
              </w:rPr>
            </w:pPr>
            <w:r w:rsidRPr="007710F9">
              <w:rPr>
                <w:sz w:val="22"/>
                <w:szCs w:val="22"/>
              </w:rPr>
              <w:t>Answer</w:t>
            </w:r>
          </w:p>
        </w:tc>
        <w:tc>
          <w:tcPr>
            <w:tcW w:w="3578" w:type="pct"/>
          </w:tcPr>
          <w:p w:rsidR="00C8266E" w:rsidRPr="007710F9" w:rsidRDefault="00C8266E" w:rsidP="00C8266E">
            <w:pPr>
              <w:rPr>
                <w:color w:val="282828"/>
                <w:sz w:val="22"/>
                <w:szCs w:val="22"/>
              </w:rPr>
            </w:pPr>
            <w:r w:rsidRPr="007710F9">
              <w:rPr>
                <w:color w:val="282828"/>
                <w:sz w:val="22"/>
                <w:szCs w:val="22"/>
              </w:rPr>
              <w:t xml:space="preserve">Bidding is permitted for complete lots only as per Section 7.2 of the Instructions to Tenderers here, </w:t>
            </w:r>
            <w:r w:rsidRPr="007710F9">
              <w:rPr>
                <w:sz w:val="22"/>
                <w:szCs w:val="22"/>
              </w:rPr>
              <w:tab/>
              <w:t>“</w:t>
            </w:r>
            <w:r w:rsidRPr="007710F9">
              <w:rPr>
                <w:i/>
                <w:sz w:val="22"/>
                <w:szCs w:val="22"/>
              </w:rPr>
              <w:t>Each lot will form a separate contract and the quantities indicated for different lots will be indivisible. The tenderer must offer the whole of the quantity or quantities indicated for each lot. Under no circumstances must tenders be considered for part of the quantities required. If the tenderer is awarded more than one lot, a single contract may be concluded covering all those lots.”</w:t>
            </w:r>
          </w:p>
        </w:tc>
      </w:tr>
    </w:tbl>
    <w:p w:rsidR="00012F65" w:rsidRPr="007710F9" w:rsidRDefault="00012F65" w:rsidP="00A434D4">
      <w:pPr>
        <w:rPr>
          <w:sz w:val="22"/>
          <w:szCs w:val="22"/>
        </w:rPr>
      </w:pPr>
    </w:p>
    <w:p w:rsidR="00C8266E" w:rsidRPr="007710F9" w:rsidRDefault="00141267" w:rsidP="00A434D4">
      <w:pPr>
        <w:rPr>
          <w:sz w:val="22"/>
          <w:szCs w:val="22"/>
        </w:rPr>
      </w:pPr>
      <w:r>
        <w:rPr>
          <w:sz w:val="22"/>
          <w:szCs w:val="22"/>
        </w:rPr>
        <w:t>Clarification 36</w:t>
      </w:r>
      <w:r w:rsidR="00C8266E" w:rsidRPr="007710F9">
        <w:rPr>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7129"/>
      </w:tblGrid>
      <w:tr w:rsidR="00C8266E" w:rsidRPr="007710F9" w:rsidTr="00830A58">
        <w:trPr>
          <w:jc w:val="center"/>
        </w:trPr>
        <w:tc>
          <w:tcPr>
            <w:tcW w:w="1422" w:type="pct"/>
            <w:shd w:val="clear" w:color="auto" w:fill="E0E0E0"/>
          </w:tcPr>
          <w:p w:rsidR="00C8266E" w:rsidRPr="007710F9" w:rsidRDefault="00C8266E" w:rsidP="00830A58">
            <w:pPr>
              <w:spacing w:before="60"/>
              <w:rPr>
                <w:sz w:val="22"/>
                <w:szCs w:val="22"/>
              </w:rPr>
            </w:pPr>
            <w:r w:rsidRPr="007710F9">
              <w:rPr>
                <w:sz w:val="22"/>
                <w:szCs w:val="22"/>
              </w:rPr>
              <w:t>Tenderer’s Question</w:t>
            </w:r>
          </w:p>
        </w:tc>
        <w:tc>
          <w:tcPr>
            <w:tcW w:w="3578" w:type="pct"/>
          </w:tcPr>
          <w:p w:rsidR="00C8266E" w:rsidRPr="007710F9" w:rsidRDefault="00C8266E" w:rsidP="00830A58">
            <w:pPr>
              <w:rPr>
                <w:sz w:val="22"/>
                <w:szCs w:val="22"/>
              </w:rPr>
            </w:pPr>
            <w:r w:rsidRPr="007710F9">
              <w:rPr>
                <w:sz w:val="22"/>
                <w:szCs w:val="22"/>
              </w:rPr>
              <w:t>What is the installation scope for the software specified in Lot 3 and Lot 4?</w:t>
            </w:r>
          </w:p>
        </w:tc>
      </w:tr>
      <w:tr w:rsidR="00C8266E" w:rsidRPr="007710F9" w:rsidTr="00830A58">
        <w:trPr>
          <w:jc w:val="center"/>
        </w:trPr>
        <w:tc>
          <w:tcPr>
            <w:tcW w:w="1422" w:type="pct"/>
            <w:shd w:val="clear" w:color="auto" w:fill="E0E0E0"/>
          </w:tcPr>
          <w:p w:rsidR="00C8266E" w:rsidRPr="007710F9" w:rsidRDefault="00C8266E" w:rsidP="00830A58">
            <w:pPr>
              <w:spacing w:before="60"/>
              <w:rPr>
                <w:sz w:val="22"/>
                <w:szCs w:val="22"/>
              </w:rPr>
            </w:pPr>
            <w:r w:rsidRPr="007710F9">
              <w:rPr>
                <w:sz w:val="22"/>
                <w:szCs w:val="22"/>
              </w:rPr>
              <w:t>Answer</w:t>
            </w:r>
          </w:p>
        </w:tc>
        <w:tc>
          <w:tcPr>
            <w:tcW w:w="3578" w:type="pct"/>
          </w:tcPr>
          <w:p w:rsidR="00C8266E" w:rsidRPr="007710F9" w:rsidRDefault="00C8266E" w:rsidP="00830A58">
            <w:pPr>
              <w:rPr>
                <w:color w:val="282828"/>
                <w:sz w:val="22"/>
                <w:szCs w:val="22"/>
              </w:rPr>
            </w:pPr>
            <w:r w:rsidRPr="007710F9">
              <w:rPr>
                <w:sz w:val="22"/>
                <w:szCs w:val="22"/>
              </w:rPr>
              <w:t>Installation is basic/default with license activation where applicable.</w:t>
            </w:r>
          </w:p>
        </w:tc>
      </w:tr>
    </w:tbl>
    <w:p w:rsidR="00012F65" w:rsidRPr="007710F9" w:rsidRDefault="00012F65" w:rsidP="00D6354D">
      <w:pPr>
        <w:jc w:val="left"/>
        <w:rPr>
          <w:sz w:val="22"/>
          <w:szCs w:val="22"/>
        </w:rPr>
      </w:pPr>
    </w:p>
    <w:p w:rsidR="00141267" w:rsidRDefault="00141267" w:rsidP="00D6354D">
      <w:pPr>
        <w:jc w:val="left"/>
        <w:rPr>
          <w:sz w:val="22"/>
          <w:szCs w:val="22"/>
        </w:rPr>
      </w:pPr>
    </w:p>
    <w:p w:rsidR="00141267" w:rsidRDefault="00141267" w:rsidP="00D6354D">
      <w:pPr>
        <w:jc w:val="left"/>
        <w:rPr>
          <w:sz w:val="22"/>
          <w:szCs w:val="22"/>
        </w:rPr>
      </w:pPr>
    </w:p>
    <w:p w:rsidR="00141267" w:rsidRDefault="00141267" w:rsidP="00D6354D">
      <w:pPr>
        <w:jc w:val="left"/>
        <w:rPr>
          <w:sz w:val="22"/>
          <w:szCs w:val="22"/>
        </w:rPr>
      </w:pPr>
    </w:p>
    <w:p w:rsidR="00141267" w:rsidRDefault="00141267" w:rsidP="00D6354D">
      <w:pPr>
        <w:jc w:val="left"/>
        <w:rPr>
          <w:sz w:val="22"/>
          <w:szCs w:val="22"/>
        </w:rPr>
      </w:pPr>
    </w:p>
    <w:p w:rsidR="00C8266E" w:rsidRPr="007710F9" w:rsidRDefault="00141267" w:rsidP="00D6354D">
      <w:pPr>
        <w:jc w:val="left"/>
        <w:rPr>
          <w:sz w:val="22"/>
          <w:szCs w:val="22"/>
        </w:rPr>
      </w:pPr>
      <w:r>
        <w:rPr>
          <w:sz w:val="22"/>
          <w:szCs w:val="22"/>
        </w:rPr>
        <w:lastRenderedPageBreak/>
        <w:t>Clarification 37</w:t>
      </w:r>
      <w:r w:rsidR="00C8266E" w:rsidRPr="007710F9">
        <w:rPr>
          <w:sz w:val="22"/>
          <w:szCs w:val="22"/>
        </w:rPr>
        <w:t>:</w:t>
      </w:r>
    </w:p>
    <w:p w:rsidR="00C8266E" w:rsidRPr="007710F9" w:rsidRDefault="00C8266E" w:rsidP="00D6354D">
      <w:pPr>
        <w:jc w:val="left"/>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7129"/>
      </w:tblGrid>
      <w:tr w:rsidR="00C8266E" w:rsidRPr="007710F9" w:rsidTr="00830A58">
        <w:trPr>
          <w:jc w:val="center"/>
        </w:trPr>
        <w:tc>
          <w:tcPr>
            <w:tcW w:w="1422" w:type="pct"/>
            <w:shd w:val="clear" w:color="auto" w:fill="E0E0E0"/>
          </w:tcPr>
          <w:p w:rsidR="00C8266E" w:rsidRPr="007710F9" w:rsidRDefault="00C8266E" w:rsidP="00830A58">
            <w:pPr>
              <w:spacing w:before="60"/>
              <w:rPr>
                <w:sz w:val="22"/>
                <w:szCs w:val="22"/>
              </w:rPr>
            </w:pPr>
            <w:r w:rsidRPr="007710F9">
              <w:rPr>
                <w:sz w:val="22"/>
                <w:szCs w:val="22"/>
              </w:rPr>
              <w:t>Tenderer’s Question</w:t>
            </w:r>
          </w:p>
        </w:tc>
        <w:tc>
          <w:tcPr>
            <w:tcW w:w="3578" w:type="pct"/>
          </w:tcPr>
          <w:p w:rsidR="00C8266E" w:rsidRPr="007710F9" w:rsidRDefault="00C8266E" w:rsidP="00C8266E">
            <w:pPr>
              <w:autoSpaceDE w:val="0"/>
              <w:autoSpaceDN w:val="0"/>
              <w:adjustRightInd w:val="0"/>
              <w:spacing w:after="0"/>
              <w:rPr>
                <w:sz w:val="22"/>
                <w:szCs w:val="22"/>
              </w:rPr>
            </w:pPr>
            <w:r w:rsidRPr="007710F9">
              <w:rPr>
                <w:sz w:val="22"/>
                <w:szCs w:val="22"/>
              </w:rPr>
              <w:t xml:space="preserve">Other than the database servers, what servers and applications (virtual servers, database, </w:t>
            </w:r>
            <w:proofErr w:type="gramStart"/>
            <w:r w:rsidRPr="007710F9">
              <w:rPr>
                <w:sz w:val="22"/>
                <w:szCs w:val="22"/>
              </w:rPr>
              <w:t>apps</w:t>
            </w:r>
            <w:proofErr w:type="gramEnd"/>
            <w:r w:rsidRPr="007710F9">
              <w:rPr>
                <w:sz w:val="22"/>
                <w:szCs w:val="22"/>
              </w:rPr>
              <w:t>)</w:t>
            </w:r>
            <w:r w:rsidR="006D7009" w:rsidRPr="007710F9">
              <w:rPr>
                <w:sz w:val="22"/>
                <w:szCs w:val="22"/>
              </w:rPr>
              <w:t xml:space="preserve"> </w:t>
            </w:r>
            <w:r w:rsidRPr="007710F9">
              <w:rPr>
                <w:sz w:val="22"/>
                <w:szCs w:val="22"/>
              </w:rPr>
              <w:t>would the backup software in Lot 4 be backing up?</w:t>
            </w:r>
          </w:p>
          <w:p w:rsidR="00C8266E" w:rsidRPr="007710F9" w:rsidRDefault="00C8266E" w:rsidP="00830A58">
            <w:pPr>
              <w:rPr>
                <w:sz w:val="22"/>
                <w:szCs w:val="22"/>
              </w:rPr>
            </w:pPr>
          </w:p>
        </w:tc>
      </w:tr>
      <w:tr w:rsidR="00C8266E" w:rsidRPr="007710F9" w:rsidTr="00830A58">
        <w:trPr>
          <w:jc w:val="center"/>
        </w:trPr>
        <w:tc>
          <w:tcPr>
            <w:tcW w:w="1422" w:type="pct"/>
            <w:shd w:val="clear" w:color="auto" w:fill="E0E0E0"/>
          </w:tcPr>
          <w:p w:rsidR="00C8266E" w:rsidRPr="007710F9" w:rsidRDefault="00C8266E" w:rsidP="00830A58">
            <w:pPr>
              <w:spacing w:before="60"/>
              <w:rPr>
                <w:sz w:val="22"/>
                <w:szCs w:val="22"/>
              </w:rPr>
            </w:pPr>
            <w:r w:rsidRPr="007710F9">
              <w:rPr>
                <w:sz w:val="22"/>
                <w:szCs w:val="22"/>
              </w:rPr>
              <w:t>Answer</w:t>
            </w:r>
          </w:p>
        </w:tc>
        <w:tc>
          <w:tcPr>
            <w:tcW w:w="3578" w:type="pct"/>
          </w:tcPr>
          <w:p w:rsidR="00C8266E" w:rsidRPr="007710F9" w:rsidRDefault="00C8266E" w:rsidP="00830A58">
            <w:pPr>
              <w:rPr>
                <w:color w:val="282828"/>
                <w:sz w:val="22"/>
                <w:szCs w:val="22"/>
              </w:rPr>
            </w:pPr>
            <w:r w:rsidRPr="007710F9">
              <w:rPr>
                <w:sz w:val="22"/>
                <w:szCs w:val="22"/>
              </w:rPr>
              <w:t>No</w:t>
            </w:r>
            <w:r w:rsidR="0067472E" w:rsidRPr="007710F9">
              <w:rPr>
                <w:sz w:val="22"/>
                <w:szCs w:val="22"/>
              </w:rPr>
              <w:t>thing else will be backed up</w:t>
            </w:r>
          </w:p>
        </w:tc>
      </w:tr>
    </w:tbl>
    <w:p w:rsidR="00C8266E" w:rsidRPr="007710F9" w:rsidRDefault="00C8266E" w:rsidP="00D6354D">
      <w:pPr>
        <w:jc w:val="left"/>
        <w:rPr>
          <w:sz w:val="22"/>
          <w:szCs w:val="22"/>
        </w:rPr>
      </w:pPr>
    </w:p>
    <w:p w:rsidR="00BF2CF1" w:rsidRPr="007710F9" w:rsidRDefault="00C8266E" w:rsidP="00D6354D">
      <w:pPr>
        <w:jc w:val="left"/>
        <w:rPr>
          <w:sz w:val="22"/>
          <w:szCs w:val="22"/>
        </w:rPr>
      </w:pPr>
      <w:r w:rsidRPr="007710F9">
        <w:rPr>
          <w:sz w:val="22"/>
          <w:szCs w:val="22"/>
        </w:rPr>
        <w:t>Clarification 3</w:t>
      </w:r>
      <w:r w:rsidR="00141267">
        <w:rPr>
          <w:sz w:val="22"/>
          <w:szCs w:val="22"/>
        </w:rPr>
        <w:t>8</w:t>
      </w:r>
      <w:r w:rsidRPr="007710F9">
        <w:rPr>
          <w:sz w:val="22"/>
          <w:szCs w:val="22"/>
        </w:rPr>
        <w:t>:</w:t>
      </w:r>
    </w:p>
    <w:p w:rsidR="00C8266E" w:rsidRPr="007710F9" w:rsidRDefault="00C8266E" w:rsidP="00D6354D">
      <w:pPr>
        <w:jc w:val="left"/>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C8266E" w:rsidRPr="007710F9" w:rsidTr="00830A58">
        <w:trPr>
          <w:jc w:val="center"/>
        </w:trPr>
        <w:tc>
          <w:tcPr>
            <w:tcW w:w="1439" w:type="pct"/>
            <w:shd w:val="clear" w:color="auto" w:fill="E0E0E0"/>
          </w:tcPr>
          <w:p w:rsidR="00C8266E" w:rsidRPr="007710F9" w:rsidRDefault="00C8266E" w:rsidP="00830A58">
            <w:pPr>
              <w:spacing w:before="60"/>
              <w:rPr>
                <w:sz w:val="22"/>
                <w:szCs w:val="22"/>
              </w:rPr>
            </w:pPr>
            <w:r w:rsidRPr="007710F9">
              <w:rPr>
                <w:sz w:val="22"/>
                <w:szCs w:val="22"/>
              </w:rPr>
              <w:t>Tenderer’s Question</w:t>
            </w:r>
          </w:p>
        </w:tc>
        <w:tc>
          <w:tcPr>
            <w:tcW w:w="3561" w:type="pct"/>
          </w:tcPr>
          <w:p w:rsidR="00C8266E" w:rsidRPr="007710F9" w:rsidRDefault="00C8266E" w:rsidP="00830A58">
            <w:pPr>
              <w:widowControl w:val="0"/>
              <w:autoSpaceDE w:val="0"/>
              <w:autoSpaceDN w:val="0"/>
              <w:adjustRightInd w:val="0"/>
              <w:spacing w:after="0"/>
              <w:rPr>
                <w:sz w:val="22"/>
                <w:szCs w:val="22"/>
              </w:rPr>
            </w:pPr>
            <w:r w:rsidRPr="007710F9">
              <w:rPr>
                <w:sz w:val="22"/>
                <w:szCs w:val="22"/>
              </w:rPr>
              <w:t>What are the respondents required to install on the servers listed in Lot 2?</w:t>
            </w:r>
          </w:p>
        </w:tc>
      </w:tr>
      <w:tr w:rsidR="00C8266E" w:rsidRPr="007710F9" w:rsidTr="00830A58">
        <w:trPr>
          <w:jc w:val="center"/>
        </w:trPr>
        <w:tc>
          <w:tcPr>
            <w:tcW w:w="1439" w:type="pct"/>
            <w:shd w:val="clear" w:color="auto" w:fill="E0E0E0"/>
          </w:tcPr>
          <w:p w:rsidR="00C8266E" w:rsidRPr="007710F9" w:rsidRDefault="00C8266E" w:rsidP="00830A58">
            <w:pPr>
              <w:spacing w:before="60"/>
              <w:rPr>
                <w:sz w:val="22"/>
                <w:szCs w:val="22"/>
              </w:rPr>
            </w:pPr>
            <w:r w:rsidRPr="007710F9">
              <w:rPr>
                <w:sz w:val="22"/>
                <w:szCs w:val="22"/>
              </w:rPr>
              <w:t>Answer</w:t>
            </w:r>
          </w:p>
        </w:tc>
        <w:tc>
          <w:tcPr>
            <w:tcW w:w="3561" w:type="pct"/>
          </w:tcPr>
          <w:p w:rsidR="00C8266E" w:rsidRPr="007710F9" w:rsidRDefault="0067472E" w:rsidP="00830A58">
            <w:pPr>
              <w:spacing w:before="60"/>
              <w:rPr>
                <w:sz w:val="22"/>
                <w:szCs w:val="22"/>
              </w:rPr>
            </w:pPr>
            <w:r w:rsidRPr="007710F9">
              <w:rPr>
                <w:sz w:val="22"/>
                <w:szCs w:val="22"/>
              </w:rPr>
              <w:t>The software for these servers is listed in Lot 3</w:t>
            </w:r>
          </w:p>
        </w:tc>
      </w:tr>
    </w:tbl>
    <w:p w:rsidR="00BF2CF1" w:rsidRPr="007710F9" w:rsidRDefault="00BF2CF1" w:rsidP="00D6354D">
      <w:pPr>
        <w:jc w:val="left"/>
        <w:rPr>
          <w:sz w:val="22"/>
          <w:szCs w:val="22"/>
        </w:rPr>
      </w:pPr>
    </w:p>
    <w:p w:rsidR="00C8266E" w:rsidRPr="007710F9" w:rsidRDefault="00C8266E" w:rsidP="00D6354D">
      <w:pPr>
        <w:jc w:val="left"/>
        <w:rPr>
          <w:sz w:val="22"/>
          <w:szCs w:val="22"/>
        </w:rPr>
      </w:pPr>
      <w:r w:rsidRPr="007710F9">
        <w:rPr>
          <w:sz w:val="22"/>
          <w:szCs w:val="22"/>
        </w:rPr>
        <w:t>Clarification 3</w:t>
      </w:r>
      <w:r w:rsidR="00141267">
        <w:rPr>
          <w:sz w:val="22"/>
          <w:szCs w:val="22"/>
        </w:rPr>
        <w:t>9</w:t>
      </w:r>
      <w:r w:rsidRPr="007710F9">
        <w:rPr>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C8266E" w:rsidRPr="007710F9" w:rsidTr="00830A58">
        <w:trPr>
          <w:jc w:val="center"/>
        </w:trPr>
        <w:tc>
          <w:tcPr>
            <w:tcW w:w="1439" w:type="pct"/>
            <w:shd w:val="clear" w:color="auto" w:fill="E0E0E0"/>
          </w:tcPr>
          <w:p w:rsidR="00C8266E" w:rsidRPr="007710F9" w:rsidRDefault="00C8266E" w:rsidP="00830A58">
            <w:pPr>
              <w:spacing w:before="60"/>
              <w:rPr>
                <w:sz w:val="22"/>
                <w:szCs w:val="22"/>
              </w:rPr>
            </w:pPr>
            <w:r w:rsidRPr="007710F9">
              <w:rPr>
                <w:sz w:val="22"/>
                <w:szCs w:val="22"/>
              </w:rPr>
              <w:t>Tenderer’s Question</w:t>
            </w:r>
          </w:p>
        </w:tc>
        <w:tc>
          <w:tcPr>
            <w:tcW w:w="3561" w:type="pct"/>
          </w:tcPr>
          <w:p w:rsidR="00C8266E" w:rsidRPr="007710F9" w:rsidRDefault="00C8266E" w:rsidP="002A5DC7">
            <w:pPr>
              <w:autoSpaceDE w:val="0"/>
              <w:autoSpaceDN w:val="0"/>
              <w:adjustRightInd w:val="0"/>
              <w:spacing w:after="0"/>
              <w:rPr>
                <w:sz w:val="22"/>
                <w:szCs w:val="22"/>
              </w:rPr>
            </w:pPr>
            <w:r w:rsidRPr="007710F9">
              <w:rPr>
                <w:sz w:val="22"/>
                <w:szCs w:val="22"/>
              </w:rPr>
              <w:t>Lot 1 – Database servers requested four (4) processors is this accurate and if so, how many cores</w:t>
            </w:r>
            <w:r w:rsidR="002A5DC7" w:rsidRPr="007710F9">
              <w:rPr>
                <w:sz w:val="22"/>
                <w:szCs w:val="22"/>
              </w:rPr>
              <w:t xml:space="preserve"> </w:t>
            </w:r>
            <w:r w:rsidRPr="007710F9">
              <w:rPr>
                <w:sz w:val="22"/>
                <w:szCs w:val="22"/>
              </w:rPr>
              <w:t>per processor</w:t>
            </w:r>
            <w:r w:rsidR="002A5DC7" w:rsidRPr="007710F9">
              <w:rPr>
                <w:sz w:val="22"/>
                <w:szCs w:val="22"/>
              </w:rPr>
              <w:t>?</w:t>
            </w:r>
          </w:p>
        </w:tc>
      </w:tr>
      <w:tr w:rsidR="00C8266E" w:rsidRPr="007710F9" w:rsidTr="00830A58">
        <w:trPr>
          <w:jc w:val="center"/>
        </w:trPr>
        <w:tc>
          <w:tcPr>
            <w:tcW w:w="1439" w:type="pct"/>
            <w:shd w:val="clear" w:color="auto" w:fill="E0E0E0"/>
          </w:tcPr>
          <w:p w:rsidR="00C8266E" w:rsidRPr="007710F9" w:rsidRDefault="00C8266E" w:rsidP="00830A58">
            <w:pPr>
              <w:spacing w:before="60"/>
              <w:rPr>
                <w:sz w:val="22"/>
                <w:szCs w:val="22"/>
              </w:rPr>
            </w:pPr>
            <w:r w:rsidRPr="007710F9">
              <w:rPr>
                <w:sz w:val="22"/>
                <w:szCs w:val="22"/>
              </w:rPr>
              <w:t>Answer</w:t>
            </w:r>
          </w:p>
        </w:tc>
        <w:tc>
          <w:tcPr>
            <w:tcW w:w="3561" w:type="pct"/>
          </w:tcPr>
          <w:p w:rsidR="00C8266E" w:rsidRPr="007710F9" w:rsidRDefault="00C8266E" w:rsidP="00830A58">
            <w:pPr>
              <w:spacing w:before="60"/>
              <w:rPr>
                <w:sz w:val="22"/>
                <w:szCs w:val="22"/>
              </w:rPr>
            </w:pPr>
            <w:r w:rsidRPr="007710F9">
              <w:rPr>
                <w:sz w:val="22"/>
                <w:szCs w:val="22"/>
              </w:rPr>
              <w:t>The CPU ranking in the specifications suggests the number of cores by industry standard.  Please refer to Lot 1 item 1.2 specifications</w:t>
            </w:r>
          </w:p>
        </w:tc>
      </w:tr>
    </w:tbl>
    <w:p w:rsidR="00C8266E" w:rsidRPr="007710F9" w:rsidRDefault="00C8266E" w:rsidP="00D6354D">
      <w:pPr>
        <w:jc w:val="left"/>
        <w:rPr>
          <w:sz w:val="22"/>
          <w:szCs w:val="22"/>
        </w:rPr>
      </w:pPr>
    </w:p>
    <w:p w:rsidR="006404EF" w:rsidRPr="007710F9" w:rsidRDefault="006404EF" w:rsidP="00D6354D">
      <w:pPr>
        <w:jc w:val="left"/>
        <w:rPr>
          <w:sz w:val="22"/>
          <w:szCs w:val="22"/>
        </w:rPr>
      </w:pPr>
      <w:r w:rsidRPr="007710F9">
        <w:rPr>
          <w:sz w:val="22"/>
          <w:szCs w:val="22"/>
        </w:rPr>
        <w:t xml:space="preserve">Clarification </w:t>
      </w:r>
      <w:r w:rsidR="00141267">
        <w:rPr>
          <w:sz w:val="22"/>
          <w:szCs w:val="22"/>
        </w:rPr>
        <w:t>40</w:t>
      </w:r>
      <w:r w:rsidRPr="007710F9">
        <w:rPr>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C8266E" w:rsidRPr="007710F9" w:rsidTr="00830A58">
        <w:trPr>
          <w:jc w:val="center"/>
        </w:trPr>
        <w:tc>
          <w:tcPr>
            <w:tcW w:w="1439" w:type="pct"/>
            <w:shd w:val="clear" w:color="auto" w:fill="E0E0E0"/>
          </w:tcPr>
          <w:p w:rsidR="00C8266E" w:rsidRPr="007710F9" w:rsidRDefault="00C8266E" w:rsidP="00830A58">
            <w:pPr>
              <w:spacing w:before="60"/>
              <w:rPr>
                <w:sz w:val="22"/>
                <w:szCs w:val="22"/>
              </w:rPr>
            </w:pPr>
            <w:r w:rsidRPr="007710F9">
              <w:rPr>
                <w:sz w:val="22"/>
                <w:szCs w:val="22"/>
              </w:rPr>
              <w:t>Tenderer’s Question</w:t>
            </w:r>
          </w:p>
        </w:tc>
        <w:tc>
          <w:tcPr>
            <w:tcW w:w="3561" w:type="pct"/>
          </w:tcPr>
          <w:p w:rsidR="006404EF" w:rsidRPr="007710F9" w:rsidRDefault="006404EF" w:rsidP="006404EF">
            <w:pPr>
              <w:autoSpaceDE w:val="0"/>
              <w:autoSpaceDN w:val="0"/>
              <w:adjustRightInd w:val="0"/>
              <w:spacing w:after="0"/>
              <w:rPr>
                <w:sz w:val="22"/>
                <w:szCs w:val="22"/>
              </w:rPr>
            </w:pPr>
            <w:r w:rsidRPr="007710F9">
              <w:rPr>
                <w:sz w:val="22"/>
                <w:szCs w:val="22"/>
              </w:rPr>
              <w:t>Is there any hardware installation service required for Lots 2, 3, 4? And what is the scope?</w:t>
            </w:r>
          </w:p>
          <w:p w:rsidR="00C8266E" w:rsidRPr="007710F9" w:rsidRDefault="00C8266E" w:rsidP="00830A58">
            <w:pPr>
              <w:widowControl w:val="0"/>
              <w:autoSpaceDE w:val="0"/>
              <w:autoSpaceDN w:val="0"/>
              <w:adjustRightInd w:val="0"/>
              <w:spacing w:after="0"/>
              <w:rPr>
                <w:sz w:val="22"/>
                <w:szCs w:val="22"/>
              </w:rPr>
            </w:pPr>
          </w:p>
        </w:tc>
      </w:tr>
      <w:tr w:rsidR="00C8266E" w:rsidRPr="007710F9" w:rsidTr="00830A58">
        <w:trPr>
          <w:jc w:val="center"/>
        </w:trPr>
        <w:tc>
          <w:tcPr>
            <w:tcW w:w="1439" w:type="pct"/>
            <w:shd w:val="clear" w:color="auto" w:fill="E0E0E0"/>
          </w:tcPr>
          <w:p w:rsidR="00C8266E" w:rsidRPr="007710F9" w:rsidRDefault="00C8266E" w:rsidP="00830A58">
            <w:pPr>
              <w:spacing w:before="60"/>
              <w:rPr>
                <w:sz w:val="22"/>
                <w:szCs w:val="22"/>
              </w:rPr>
            </w:pPr>
            <w:r w:rsidRPr="007710F9">
              <w:rPr>
                <w:sz w:val="22"/>
                <w:szCs w:val="22"/>
              </w:rPr>
              <w:t>Answer</w:t>
            </w:r>
          </w:p>
        </w:tc>
        <w:tc>
          <w:tcPr>
            <w:tcW w:w="3561" w:type="pct"/>
          </w:tcPr>
          <w:p w:rsidR="00C8266E" w:rsidRPr="007710F9" w:rsidRDefault="006404EF" w:rsidP="00830A58">
            <w:pPr>
              <w:spacing w:before="60"/>
              <w:rPr>
                <w:sz w:val="22"/>
                <w:szCs w:val="22"/>
              </w:rPr>
            </w:pPr>
            <w:r w:rsidRPr="007710F9">
              <w:rPr>
                <w:sz w:val="22"/>
                <w:szCs w:val="22"/>
              </w:rPr>
              <w:t>Yes, except for Lot 3 which is software only.  The scope is limited to fitting (and powering up to verify operability).</w:t>
            </w:r>
          </w:p>
        </w:tc>
      </w:tr>
    </w:tbl>
    <w:p w:rsidR="006404EF" w:rsidRPr="007710F9" w:rsidRDefault="006404EF" w:rsidP="00D6354D">
      <w:pPr>
        <w:jc w:val="left"/>
        <w:rPr>
          <w:sz w:val="22"/>
          <w:szCs w:val="22"/>
        </w:rPr>
      </w:pPr>
    </w:p>
    <w:p w:rsidR="00C8266E" w:rsidRPr="007710F9" w:rsidRDefault="006404EF" w:rsidP="00D6354D">
      <w:pPr>
        <w:jc w:val="left"/>
        <w:rPr>
          <w:sz w:val="22"/>
          <w:szCs w:val="22"/>
        </w:rPr>
      </w:pPr>
      <w:r w:rsidRPr="007710F9">
        <w:rPr>
          <w:sz w:val="22"/>
          <w:szCs w:val="22"/>
        </w:rPr>
        <w:t xml:space="preserve">Clarification </w:t>
      </w:r>
      <w:r w:rsidR="00141267">
        <w:rPr>
          <w:sz w:val="22"/>
          <w:szCs w:val="22"/>
        </w:rPr>
        <w:t>41</w:t>
      </w:r>
      <w:r w:rsidRPr="007710F9">
        <w:rPr>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C8266E" w:rsidRPr="007710F9" w:rsidTr="00830A58">
        <w:trPr>
          <w:jc w:val="center"/>
        </w:trPr>
        <w:tc>
          <w:tcPr>
            <w:tcW w:w="1439" w:type="pct"/>
            <w:shd w:val="clear" w:color="auto" w:fill="E0E0E0"/>
          </w:tcPr>
          <w:p w:rsidR="00C8266E" w:rsidRPr="007710F9" w:rsidRDefault="00C8266E" w:rsidP="00830A58">
            <w:pPr>
              <w:spacing w:before="60"/>
              <w:rPr>
                <w:sz w:val="22"/>
                <w:szCs w:val="22"/>
              </w:rPr>
            </w:pPr>
            <w:r w:rsidRPr="007710F9">
              <w:rPr>
                <w:sz w:val="22"/>
                <w:szCs w:val="22"/>
              </w:rPr>
              <w:t>Topic in Document</w:t>
            </w:r>
          </w:p>
        </w:tc>
        <w:tc>
          <w:tcPr>
            <w:tcW w:w="3561" w:type="pct"/>
          </w:tcPr>
          <w:p w:rsidR="00C8266E" w:rsidRPr="007710F9" w:rsidRDefault="006404EF" w:rsidP="006404EF">
            <w:pPr>
              <w:tabs>
                <w:tab w:val="left" w:pos="1110"/>
              </w:tabs>
              <w:spacing w:before="60"/>
              <w:rPr>
                <w:sz w:val="22"/>
                <w:szCs w:val="22"/>
              </w:rPr>
            </w:pPr>
            <w:r w:rsidRPr="007710F9">
              <w:rPr>
                <w:sz w:val="22"/>
                <w:szCs w:val="22"/>
              </w:rPr>
              <w:t>LOT 1, Item 1.19 Document Capture Module</w:t>
            </w:r>
          </w:p>
        </w:tc>
      </w:tr>
      <w:tr w:rsidR="00C8266E" w:rsidRPr="007710F9" w:rsidTr="00830A58">
        <w:trPr>
          <w:jc w:val="center"/>
        </w:trPr>
        <w:tc>
          <w:tcPr>
            <w:tcW w:w="1439" w:type="pct"/>
            <w:shd w:val="clear" w:color="auto" w:fill="E0E0E0"/>
          </w:tcPr>
          <w:p w:rsidR="00C8266E" w:rsidRPr="007710F9" w:rsidRDefault="00C8266E" w:rsidP="00830A58">
            <w:pPr>
              <w:spacing w:before="60"/>
              <w:rPr>
                <w:sz w:val="22"/>
                <w:szCs w:val="22"/>
              </w:rPr>
            </w:pPr>
            <w:r w:rsidRPr="007710F9">
              <w:rPr>
                <w:sz w:val="22"/>
                <w:szCs w:val="22"/>
              </w:rPr>
              <w:t>Tenderer’s Question</w:t>
            </w:r>
          </w:p>
        </w:tc>
        <w:tc>
          <w:tcPr>
            <w:tcW w:w="3561" w:type="pct"/>
          </w:tcPr>
          <w:p w:rsidR="006404EF" w:rsidRPr="007710F9" w:rsidRDefault="006404EF" w:rsidP="006404EF">
            <w:pPr>
              <w:autoSpaceDE w:val="0"/>
              <w:autoSpaceDN w:val="0"/>
              <w:adjustRightInd w:val="0"/>
              <w:spacing w:after="0"/>
              <w:jc w:val="left"/>
              <w:rPr>
                <w:sz w:val="22"/>
                <w:szCs w:val="22"/>
              </w:rPr>
            </w:pPr>
            <w:r w:rsidRPr="007710F9">
              <w:rPr>
                <w:sz w:val="22"/>
                <w:szCs w:val="22"/>
              </w:rPr>
              <w:t>Will the 15 MFP requested in the Tender be used to capture/scan documents into the CPPNB?</w:t>
            </w:r>
          </w:p>
          <w:p w:rsidR="00C8266E" w:rsidRPr="007710F9" w:rsidRDefault="00C8266E" w:rsidP="006404EF">
            <w:pPr>
              <w:widowControl w:val="0"/>
              <w:tabs>
                <w:tab w:val="left" w:pos="1425"/>
              </w:tabs>
              <w:autoSpaceDE w:val="0"/>
              <w:autoSpaceDN w:val="0"/>
              <w:adjustRightInd w:val="0"/>
              <w:spacing w:after="0"/>
              <w:rPr>
                <w:sz w:val="22"/>
                <w:szCs w:val="22"/>
              </w:rPr>
            </w:pPr>
          </w:p>
        </w:tc>
      </w:tr>
      <w:tr w:rsidR="00C8266E" w:rsidRPr="007710F9" w:rsidTr="00830A58">
        <w:trPr>
          <w:jc w:val="center"/>
        </w:trPr>
        <w:tc>
          <w:tcPr>
            <w:tcW w:w="1439" w:type="pct"/>
            <w:shd w:val="clear" w:color="auto" w:fill="E0E0E0"/>
          </w:tcPr>
          <w:p w:rsidR="00C8266E" w:rsidRPr="007710F9" w:rsidRDefault="00C8266E" w:rsidP="00830A58">
            <w:pPr>
              <w:spacing w:before="60"/>
              <w:rPr>
                <w:sz w:val="22"/>
                <w:szCs w:val="22"/>
              </w:rPr>
            </w:pPr>
            <w:r w:rsidRPr="007710F9">
              <w:rPr>
                <w:sz w:val="22"/>
                <w:szCs w:val="22"/>
              </w:rPr>
              <w:t>Answer</w:t>
            </w:r>
          </w:p>
        </w:tc>
        <w:tc>
          <w:tcPr>
            <w:tcW w:w="3561" w:type="pct"/>
          </w:tcPr>
          <w:p w:rsidR="00C8266E" w:rsidRPr="007710F9" w:rsidRDefault="006404EF" w:rsidP="00830A58">
            <w:pPr>
              <w:spacing w:before="60"/>
              <w:rPr>
                <w:sz w:val="22"/>
                <w:szCs w:val="22"/>
              </w:rPr>
            </w:pPr>
            <w:r w:rsidRPr="007710F9">
              <w:rPr>
                <w:sz w:val="22"/>
                <w:szCs w:val="22"/>
              </w:rPr>
              <w:t>Yes</w:t>
            </w:r>
          </w:p>
        </w:tc>
      </w:tr>
    </w:tbl>
    <w:p w:rsidR="00C8266E" w:rsidRPr="007710F9" w:rsidRDefault="00C8266E" w:rsidP="00D6354D">
      <w:pPr>
        <w:jc w:val="left"/>
        <w:rPr>
          <w:sz w:val="22"/>
          <w:szCs w:val="22"/>
        </w:rPr>
      </w:pPr>
    </w:p>
    <w:p w:rsidR="00C8266E" w:rsidRPr="007710F9" w:rsidRDefault="006404EF" w:rsidP="00D6354D">
      <w:pPr>
        <w:jc w:val="left"/>
        <w:rPr>
          <w:sz w:val="22"/>
          <w:szCs w:val="22"/>
        </w:rPr>
      </w:pPr>
      <w:r w:rsidRPr="007710F9">
        <w:rPr>
          <w:sz w:val="22"/>
          <w:szCs w:val="22"/>
        </w:rPr>
        <w:t>Clarification 4</w:t>
      </w:r>
      <w:r w:rsidR="00141267">
        <w:rPr>
          <w:sz w:val="22"/>
          <w:szCs w:val="22"/>
        </w:rPr>
        <w:t>2</w:t>
      </w:r>
      <w:r w:rsidRPr="007710F9">
        <w:rPr>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C8266E" w:rsidRPr="007710F9" w:rsidTr="00830A58">
        <w:trPr>
          <w:jc w:val="center"/>
        </w:trPr>
        <w:tc>
          <w:tcPr>
            <w:tcW w:w="1439" w:type="pct"/>
            <w:shd w:val="clear" w:color="auto" w:fill="E0E0E0"/>
          </w:tcPr>
          <w:p w:rsidR="00C8266E" w:rsidRPr="007710F9" w:rsidRDefault="00C8266E" w:rsidP="00830A58">
            <w:pPr>
              <w:spacing w:before="60"/>
              <w:rPr>
                <w:sz w:val="22"/>
                <w:szCs w:val="22"/>
              </w:rPr>
            </w:pPr>
            <w:r w:rsidRPr="007710F9">
              <w:rPr>
                <w:sz w:val="22"/>
                <w:szCs w:val="22"/>
              </w:rPr>
              <w:t>Topic in Document</w:t>
            </w:r>
          </w:p>
        </w:tc>
        <w:tc>
          <w:tcPr>
            <w:tcW w:w="3561" w:type="pct"/>
          </w:tcPr>
          <w:p w:rsidR="00C8266E" w:rsidRPr="007710F9" w:rsidRDefault="006404EF" w:rsidP="00830A58">
            <w:pPr>
              <w:spacing w:before="60"/>
              <w:rPr>
                <w:sz w:val="22"/>
                <w:szCs w:val="22"/>
              </w:rPr>
            </w:pPr>
            <w:r w:rsidRPr="007710F9">
              <w:rPr>
                <w:sz w:val="22"/>
                <w:szCs w:val="22"/>
              </w:rPr>
              <w:t>LOT 1, Item 1.19 Document Capture Module</w:t>
            </w:r>
          </w:p>
        </w:tc>
      </w:tr>
      <w:tr w:rsidR="00C8266E" w:rsidRPr="007710F9" w:rsidTr="00830A58">
        <w:trPr>
          <w:jc w:val="center"/>
        </w:trPr>
        <w:tc>
          <w:tcPr>
            <w:tcW w:w="1439" w:type="pct"/>
            <w:shd w:val="clear" w:color="auto" w:fill="E0E0E0"/>
          </w:tcPr>
          <w:p w:rsidR="00C8266E" w:rsidRPr="007710F9" w:rsidRDefault="00C8266E" w:rsidP="00830A58">
            <w:pPr>
              <w:spacing w:before="60"/>
              <w:rPr>
                <w:sz w:val="22"/>
                <w:szCs w:val="22"/>
              </w:rPr>
            </w:pPr>
            <w:r w:rsidRPr="007710F9">
              <w:rPr>
                <w:sz w:val="22"/>
                <w:szCs w:val="22"/>
              </w:rPr>
              <w:t>Tenderer’s Question</w:t>
            </w:r>
          </w:p>
        </w:tc>
        <w:tc>
          <w:tcPr>
            <w:tcW w:w="3561" w:type="pct"/>
          </w:tcPr>
          <w:p w:rsidR="006404EF" w:rsidRPr="007710F9" w:rsidRDefault="006404EF" w:rsidP="006404EF">
            <w:pPr>
              <w:autoSpaceDE w:val="0"/>
              <w:autoSpaceDN w:val="0"/>
              <w:adjustRightInd w:val="0"/>
              <w:spacing w:after="0"/>
              <w:jc w:val="left"/>
              <w:rPr>
                <w:sz w:val="22"/>
                <w:szCs w:val="22"/>
              </w:rPr>
            </w:pPr>
            <w:r w:rsidRPr="007710F9">
              <w:rPr>
                <w:sz w:val="22"/>
                <w:szCs w:val="22"/>
              </w:rPr>
              <w:t>Will all 15 locations where MFP have been identified to be located will be scanning documents?</w:t>
            </w:r>
          </w:p>
          <w:p w:rsidR="00C8266E" w:rsidRPr="007710F9" w:rsidRDefault="00C8266E" w:rsidP="00830A58">
            <w:pPr>
              <w:widowControl w:val="0"/>
              <w:autoSpaceDE w:val="0"/>
              <w:autoSpaceDN w:val="0"/>
              <w:adjustRightInd w:val="0"/>
              <w:spacing w:after="0"/>
              <w:rPr>
                <w:sz w:val="22"/>
                <w:szCs w:val="22"/>
              </w:rPr>
            </w:pPr>
          </w:p>
        </w:tc>
      </w:tr>
      <w:tr w:rsidR="00C8266E" w:rsidRPr="007710F9" w:rsidTr="00830A58">
        <w:trPr>
          <w:jc w:val="center"/>
        </w:trPr>
        <w:tc>
          <w:tcPr>
            <w:tcW w:w="1439" w:type="pct"/>
            <w:shd w:val="clear" w:color="auto" w:fill="E0E0E0"/>
          </w:tcPr>
          <w:p w:rsidR="00C8266E" w:rsidRPr="007710F9" w:rsidRDefault="00C8266E" w:rsidP="00830A58">
            <w:pPr>
              <w:spacing w:before="60"/>
              <w:rPr>
                <w:sz w:val="22"/>
                <w:szCs w:val="22"/>
              </w:rPr>
            </w:pPr>
            <w:r w:rsidRPr="007710F9">
              <w:rPr>
                <w:sz w:val="22"/>
                <w:szCs w:val="22"/>
              </w:rPr>
              <w:t>Answer</w:t>
            </w:r>
          </w:p>
        </w:tc>
        <w:tc>
          <w:tcPr>
            <w:tcW w:w="3561" w:type="pct"/>
          </w:tcPr>
          <w:p w:rsidR="00C8266E" w:rsidRPr="007710F9" w:rsidRDefault="006404EF" w:rsidP="006404EF">
            <w:pPr>
              <w:tabs>
                <w:tab w:val="left" w:pos="2010"/>
              </w:tabs>
              <w:spacing w:before="60"/>
              <w:rPr>
                <w:sz w:val="22"/>
                <w:szCs w:val="22"/>
              </w:rPr>
            </w:pPr>
            <w:r w:rsidRPr="007710F9">
              <w:rPr>
                <w:sz w:val="22"/>
                <w:szCs w:val="22"/>
              </w:rPr>
              <w:t>Yes</w:t>
            </w:r>
          </w:p>
        </w:tc>
      </w:tr>
    </w:tbl>
    <w:p w:rsidR="00C8266E" w:rsidRPr="007710F9" w:rsidRDefault="00C8266E" w:rsidP="00D6354D">
      <w:pPr>
        <w:jc w:val="left"/>
        <w:rPr>
          <w:sz w:val="22"/>
          <w:szCs w:val="22"/>
        </w:rPr>
      </w:pPr>
    </w:p>
    <w:p w:rsidR="00C8266E" w:rsidRPr="007710F9" w:rsidRDefault="006404EF" w:rsidP="00D6354D">
      <w:pPr>
        <w:jc w:val="left"/>
        <w:rPr>
          <w:sz w:val="22"/>
          <w:szCs w:val="22"/>
        </w:rPr>
      </w:pPr>
      <w:r w:rsidRPr="007710F9">
        <w:rPr>
          <w:sz w:val="22"/>
          <w:szCs w:val="22"/>
        </w:rPr>
        <w:t>Clarification 4</w:t>
      </w:r>
      <w:r w:rsidR="00141267">
        <w:rPr>
          <w:sz w:val="22"/>
          <w:szCs w:val="22"/>
        </w:rPr>
        <w:t>3</w:t>
      </w:r>
      <w:r w:rsidRPr="007710F9">
        <w:rPr>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6404EF" w:rsidRPr="007710F9" w:rsidTr="00830A58">
        <w:trPr>
          <w:jc w:val="center"/>
        </w:trPr>
        <w:tc>
          <w:tcPr>
            <w:tcW w:w="1439" w:type="pct"/>
            <w:shd w:val="clear" w:color="auto" w:fill="E0E0E0"/>
          </w:tcPr>
          <w:p w:rsidR="006404EF" w:rsidRPr="007710F9" w:rsidRDefault="006404EF" w:rsidP="006404EF">
            <w:pPr>
              <w:spacing w:before="60"/>
              <w:rPr>
                <w:sz w:val="22"/>
                <w:szCs w:val="22"/>
              </w:rPr>
            </w:pPr>
            <w:r w:rsidRPr="007710F9">
              <w:rPr>
                <w:sz w:val="22"/>
                <w:szCs w:val="22"/>
              </w:rPr>
              <w:t>Topic in Document</w:t>
            </w:r>
          </w:p>
        </w:tc>
        <w:tc>
          <w:tcPr>
            <w:tcW w:w="3561" w:type="pct"/>
          </w:tcPr>
          <w:p w:rsidR="006404EF" w:rsidRPr="007710F9" w:rsidRDefault="006404EF" w:rsidP="006404EF">
            <w:pPr>
              <w:spacing w:before="60"/>
              <w:rPr>
                <w:sz w:val="22"/>
                <w:szCs w:val="22"/>
              </w:rPr>
            </w:pPr>
            <w:r w:rsidRPr="007710F9">
              <w:rPr>
                <w:sz w:val="22"/>
                <w:szCs w:val="22"/>
              </w:rPr>
              <w:t>LOT 1, Item 1.19 Document Capture Module</w:t>
            </w:r>
          </w:p>
        </w:tc>
      </w:tr>
      <w:tr w:rsidR="006404EF" w:rsidRPr="007710F9" w:rsidTr="00830A58">
        <w:trPr>
          <w:jc w:val="center"/>
        </w:trPr>
        <w:tc>
          <w:tcPr>
            <w:tcW w:w="1439" w:type="pct"/>
            <w:shd w:val="clear" w:color="auto" w:fill="E0E0E0"/>
          </w:tcPr>
          <w:p w:rsidR="006404EF" w:rsidRPr="007710F9" w:rsidRDefault="006404EF" w:rsidP="006404EF">
            <w:pPr>
              <w:spacing w:before="60"/>
              <w:rPr>
                <w:sz w:val="22"/>
                <w:szCs w:val="22"/>
              </w:rPr>
            </w:pPr>
            <w:r w:rsidRPr="007710F9">
              <w:rPr>
                <w:sz w:val="22"/>
                <w:szCs w:val="22"/>
              </w:rPr>
              <w:t>Tenderer’s Question</w:t>
            </w:r>
          </w:p>
        </w:tc>
        <w:tc>
          <w:tcPr>
            <w:tcW w:w="3561" w:type="pct"/>
          </w:tcPr>
          <w:p w:rsidR="006404EF" w:rsidRPr="007710F9" w:rsidRDefault="006404EF" w:rsidP="006404EF">
            <w:pPr>
              <w:autoSpaceDE w:val="0"/>
              <w:autoSpaceDN w:val="0"/>
              <w:adjustRightInd w:val="0"/>
              <w:spacing w:after="0"/>
              <w:jc w:val="left"/>
              <w:rPr>
                <w:sz w:val="22"/>
                <w:szCs w:val="22"/>
              </w:rPr>
            </w:pPr>
            <w:r w:rsidRPr="007710F9">
              <w:rPr>
                <w:sz w:val="22"/>
                <w:szCs w:val="22"/>
              </w:rPr>
              <w:t>Will users be using desktop scanners or MFP devices to scan documents into CPPNB?</w:t>
            </w:r>
          </w:p>
          <w:p w:rsidR="006404EF" w:rsidRPr="007710F9" w:rsidRDefault="006404EF" w:rsidP="006404EF">
            <w:pPr>
              <w:widowControl w:val="0"/>
              <w:autoSpaceDE w:val="0"/>
              <w:autoSpaceDN w:val="0"/>
              <w:adjustRightInd w:val="0"/>
              <w:spacing w:after="0"/>
              <w:ind w:firstLine="720"/>
              <w:rPr>
                <w:sz w:val="22"/>
                <w:szCs w:val="22"/>
              </w:rPr>
            </w:pPr>
          </w:p>
        </w:tc>
      </w:tr>
      <w:tr w:rsidR="006404EF" w:rsidRPr="007710F9" w:rsidTr="00830A58">
        <w:trPr>
          <w:jc w:val="center"/>
        </w:trPr>
        <w:tc>
          <w:tcPr>
            <w:tcW w:w="1439" w:type="pct"/>
            <w:shd w:val="clear" w:color="auto" w:fill="E0E0E0"/>
          </w:tcPr>
          <w:p w:rsidR="006404EF" w:rsidRPr="007710F9" w:rsidRDefault="006404EF" w:rsidP="006404EF">
            <w:pPr>
              <w:spacing w:before="60"/>
              <w:rPr>
                <w:sz w:val="22"/>
                <w:szCs w:val="22"/>
              </w:rPr>
            </w:pPr>
            <w:r w:rsidRPr="007710F9">
              <w:rPr>
                <w:sz w:val="22"/>
                <w:szCs w:val="22"/>
              </w:rPr>
              <w:t>Answer</w:t>
            </w:r>
          </w:p>
        </w:tc>
        <w:tc>
          <w:tcPr>
            <w:tcW w:w="3561" w:type="pct"/>
          </w:tcPr>
          <w:p w:rsidR="006404EF" w:rsidRPr="007710F9" w:rsidRDefault="006404EF" w:rsidP="006404EF">
            <w:pPr>
              <w:spacing w:before="60"/>
              <w:rPr>
                <w:sz w:val="22"/>
                <w:szCs w:val="22"/>
              </w:rPr>
            </w:pPr>
            <w:r w:rsidRPr="007710F9">
              <w:rPr>
                <w:sz w:val="22"/>
                <w:szCs w:val="22"/>
              </w:rPr>
              <w:t>Both</w:t>
            </w:r>
          </w:p>
        </w:tc>
      </w:tr>
    </w:tbl>
    <w:p w:rsidR="00C8266E" w:rsidRPr="007710F9" w:rsidRDefault="00C8266E" w:rsidP="00D6354D">
      <w:pPr>
        <w:jc w:val="left"/>
        <w:rPr>
          <w:sz w:val="22"/>
          <w:szCs w:val="22"/>
        </w:rPr>
      </w:pPr>
    </w:p>
    <w:p w:rsidR="00C8266E" w:rsidRPr="007710F9" w:rsidRDefault="006404EF" w:rsidP="00D6354D">
      <w:pPr>
        <w:jc w:val="left"/>
        <w:rPr>
          <w:sz w:val="22"/>
          <w:szCs w:val="22"/>
        </w:rPr>
      </w:pPr>
      <w:r w:rsidRPr="007710F9">
        <w:rPr>
          <w:sz w:val="22"/>
          <w:szCs w:val="22"/>
        </w:rPr>
        <w:t>Clarification 4</w:t>
      </w:r>
      <w:r w:rsidR="00141267">
        <w:rPr>
          <w:sz w:val="22"/>
          <w:szCs w:val="22"/>
        </w:rPr>
        <w:t>4</w:t>
      </w:r>
      <w:r w:rsidRPr="007710F9">
        <w:rPr>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6404EF" w:rsidRPr="007710F9" w:rsidTr="00830A58">
        <w:trPr>
          <w:jc w:val="center"/>
        </w:trPr>
        <w:tc>
          <w:tcPr>
            <w:tcW w:w="1439" w:type="pct"/>
            <w:shd w:val="clear" w:color="auto" w:fill="E0E0E0"/>
          </w:tcPr>
          <w:p w:rsidR="006404EF" w:rsidRPr="007710F9" w:rsidRDefault="006404EF" w:rsidP="006404EF">
            <w:pPr>
              <w:spacing w:before="60"/>
              <w:rPr>
                <w:sz w:val="22"/>
                <w:szCs w:val="22"/>
              </w:rPr>
            </w:pPr>
            <w:r w:rsidRPr="007710F9">
              <w:rPr>
                <w:sz w:val="22"/>
                <w:szCs w:val="22"/>
              </w:rPr>
              <w:t>Topic in Document</w:t>
            </w:r>
          </w:p>
        </w:tc>
        <w:tc>
          <w:tcPr>
            <w:tcW w:w="3561" w:type="pct"/>
          </w:tcPr>
          <w:p w:rsidR="006404EF" w:rsidRPr="007710F9" w:rsidRDefault="006404EF" w:rsidP="006404EF">
            <w:pPr>
              <w:spacing w:before="60"/>
              <w:rPr>
                <w:sz w:val="22"/>
                <w:szCs w:val="22"/>
              </w:rPr>
            </w:pPr>
            <w:r w:rsidRPr="007710F9">
              <w:rPr>
                <w:sz w:val="22"/>
                <w:szCs w:val="22"/>
              </w:rPr>
              <w:t>LOT 1, Item 1.19 Document Capture Module</w:t>
            </w:r>
          </w:p>
        </w:tc>
      </w:tr>
      <w:tr w:rsidR="006404EF" w:rsidRPr="007710F9" w:rsidTr="00830A58">
        <w:trPr>
          <w:jc w:val="center"/>
        </w:trPr>
        <w:tc>
          <w:tcPr>
            <w:tcW w:w="1439" w:type="pct"/>
            <w:shd w:val="clear" w:color="auto" w:fill="E0E0E0"/>
          </w:tcPr>
          <w:p w:rsidR="006404EF" w:rsidRPr="007710F9" w:rsidRDefault="006404EF" w:rsidP="006404EF">
            <w:pPr>
              <w:spacing w:before="60"/>
              <w:rPr>
                <w:sz w:val="22"/>
                <w:szCs w:val="22"/>
              </w:rPr>
            </w:pPr>
            <w:r w:rsidRPr="007710F9">
              <w:rPr>
                <w:sz w:val="22"/>
                <w:szCs w:val="22"/>
              </w:rPr>
              <w:t>Tenderer’s Question</w:t>
            </w:r>
          </w:p>
        </w:tc>
        <w:tc>
          <w:tcPr>
            <w:tcW w:w="3561" w:type="pct"/>
          </w:tcPr>
          <w:p w:rsidR="006404EF" w:rsidRPr="007710F9" w:rsidRDefault="006404EF" w:rsidP="006404EF">
            <w:pPr>
              <w:autoSpaceDE w:val="0"/>
              <w:autoSpaceDN w:val="0"/>
              <w:adjustRightInd w:val="0"/>
              <w:spacing w:after="0"/>
              <w:jc w:val="left"/>
              <w:rPr>
                <w:sz w:val="22"/>
                <w:szCs w:val="22"/>
              </w:rPr>
            </w:pPr>
            <w:r w:rsidRPr="007710F9">
              <w:rPr>
                <w:sz w:val="22"/>
                <w:szCs w:val="22"/>
              </w:rPr>
              <w:t>How many users will be involved in the scanning process?</w:t>
            </w:r>
          </w:p>
          <w:p w:rsidR="006404EF" w:rsidRPr="007710F9" w:rsidRDefault="006404EF" w:rsidP="006404EF">
            <w:pPr>
              <w:widowControl w:val="0"/>
              <w:autoSpaceDE w:val="0"/>
              <w:autoSpaceDN w:val="0"/>
              <w:adjustRightInd w:val="0"/>
              <w:spacing w:after="0"/>
              <w:rPr>
                <w:sz w:val="22"/>
                <w:szCs w:val="22"/>
              </w:rPr>
            </w:pPr>
          </w:p>
        </w:tc>
      </w:tr>
      <w:tr w:rsidR="006404EF" w:rsidRPr="007710F9" w:rsidTr="00830A58">
        <w:trPr>
          <w:jc w:val="center"/>
        </w:trPr>
        <w:tc>
          <w:tcPr>
            <w:tcW w:w="1439" w:type="pct"/>
            <w:shd w:val="clear" w:color="auto" w:fill="E0E0E0"/>
          </w:tcPr>
          <w:p w:rsidR="006404EF" w:rsidRPr="007710F9" w:rsidRDefault="006404EF" w:rsidP="006404EF">
            <w:pPr>
              <w:spacing w:before="60"/>
              <w:rPr>
                <w:sz w:val="22"/>
                <w:szCs w:val="22"/>
              </w:rPr>
            </w:pPr>
            <w:r w:rsidRPr="007710F9">
              <w:rPr>
                <w:sz w:val="22"/>
                <w:szCs w:val="22"/>
              </w:rPr>
              <w:t>Answer</w:t>
            </w:r>
          </w:p>
        </w:tc>
        <w:tc>
          <w:tcPr>
            <w:tcW w:w="3561" w:type="pct"/>
          </w:tcPr>
          <w:p w:rsidR="006404EF" w:rsidRPr="007710F9" w:rsidRDefault="006404EF" w:rsidP="006404EF">
            <w:pPr>
              <w:autoSpaceDE w:val="0"/>
              <w:autoSpaceDN w:val="0"/>
              <w:adjustRightInd w:val="0"/>
              <w:spacing w:after="0"/>
              <w:jc w:val="left"/>
              <w:rPr>
                <w:sz w:val="22"/>
                <w:szCs w:val="22"/>
              </w:rPr>
            </w:pPr>
            <w:r w:rsidRPr="007710F9">
              <w:rPr>
                <w:sz w:val="22"/>
                <w:szCs w:val="22"/>
              </w:rPr>
              <w:t>Minimum of 5 users per location</w:t>
            </w:r>
          </w:p>
        </w:tc>
      </w:tr>
    </w:tbl>
    <w:p w:rsidR="002A5DC7" w:rsidRPr="007710F9" w:rsidRDefault="002A5DC7" w:rsidP="00D6354D">
      <w:pPr>
        <w:jc w:val="left"/>
        <w:rPr>
          <w:sz w:val="22"/>
          <w:szCs w:val="22"/>
        </w:rPr>
      </w:pPr>
    </w:p>
    <w:p w:rsidR="002A5DC7" w:rsidRPr="007710F9" w:rsidRDefault="002A5DC7" w:rsidP="00D6354D">
      <w:pPr>
        <w:jc w:val="left"/>
        <w:rPr>
          <w:sz w:val="22"/>
          <w:szCs w:val="22"/>
        </w:rPr>
      </w:pPr>
    </w:p>
    <w:p w:rsidR="00C8266E" w:rsidRPr="007710F9" w:rsidRDefault="006404EF" w:rsidP="00D6354D">
      <w:pPr>
        <w:jc w:val="left"/>
        <w:rPr>
          <w:sz w:val="22"/>
          <w:szCs w:val="22"/>
        </w:rPr>
      </w:pPr>
      <w:r w:rsidRPr="007710F9">
        <w:rPr>
          <w:sz w:val="22"/>
          <w:szCs w:val="22"/>
        </w:rPr>
        <w:t>Clarification 4</w:t>
      </w:r>
      <w:r w:rsidR="00141267">
        <w:rPr>
          <w:sz w:val="22"/>
          <w:szCs w:val="22"/>
        </w:rPr>
        <w:t>5</w:t>
      </w:r>
      <w:r w:rsidRPr="007710F9">
        <w:rPr>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6404EF" w:rsidRPr="007710F9" w:rsidTr="00830A58">
        <w:trPr>
          <w:jc w:val="center"/>
        </w:trPr>
        <w:tc>
          <w:tcPr>
            <w:tcW w:w="1439" w:type="pct"/>
            <w:shd w:val="clear" w:color="auto" w:fill="E0E0E0"/>
          </w:tcPr>
          <w:p w:rsidR="006404EF" w:rsidRPr="007710F9" w:rsidRDefault="006404EF" w:rsidP="006404EF">
            <w:pPr>
              <w:spacing w:before="60"/>
              <w:rPr>
                <w:sz w:val="22"/>
                <w:szCs w:val="22"/>
              </w:rPr>
            </w:pPr>
            <w:r w:rsidRPr="007710F9">
              <w:rPr>
                <w:sz w:val="22"/>
                <w:szCs w:val="22"/>
              </w:rPr>
              <w:t>Topic in Document</w:t>
            </w:r>
          </w:p>
        </w:tc>
        <w:tc>
          <w:tcPr>
            <w:tcW w:w="3561" w:type="pct"/>
          </w:tcPr>
          <w:p w:rsidR="006404EF" w:rsidRPr="007710F9" w:rsidRDefault="006404EF" w:rsidP="006404EF">
            <w:pPr>
              <w:spacing w:before="60"/>
              <w:rPr>
                <w:sz w:val="22"/>
                <w:szCs w:val="22"/>
              </w:rPr>
            </w:pPr>
            <w:r w:rsidRPr="007710F9">
              <w:rPr>
                <w:sz w:val="22"/>
                <w:szCs w:val="22"/>
              </w:rPr>
              <w:t>LOT 1, Item 1.19 Document Capture Module</w:t>
            </w:r>
          </w:p>
        </w:tc>
      </w:tr>
      <w:tr w:rsidR="006404EF" w:rsidRPr="007710F9" w:rsidTr="00830A58">
        <w:trPr>
          <w:jc w:val="center"/>
        </w:trPr>
        <w:tc>
          <w:tcPr>
            <w:tcW w:w="1439" w:type="pct"/>
            <w:shd w:val="clear" w:color="auto" w:fill="E0E0E0"/>
          </w:tcPr>
          <w:p w:rsidR="006404EF" w:rsidRPr="007710F9" w:rsidRDefault="006404EF" w:rsidP="006404EF">
            <w:pPr>
              <w:spacing w:before="60"/>
              <w:rPr>
                <w:sz w:val="22"/>
                <w:szCs w:val="22"/>
              </w:rPr>
            </w:pPr>
            <w:r w:rsidRPr="007710F9">
              <w:rPr>
                <w:sz w:val="22"/>
                <w:szCs w:val="22"/>
              </w:rPr>
              <w:t>Tenderer’s Question</w:t>
            </w:r>
          </w:p>
        </w:tc>
        <w:tc>
          <w:tcPr>
            <w:tcW w:w="3561" w:type="pct"/>
          </w:tcPr>
          <w:p w:rsidR="006404EF" w:rsidRPr="007710F9" w:rsidRDefault="006404EF" w:rsidP="006404EF">
            <w:pPr>
              <w:autoSpaceDE w:val="0"/>
              <w:autoSpaceDN w:val="0"/>
              <w:adjustRightInd w:val="0"/>
              <w:spacing w:after="0"/>
              <w:jc w:val="left"/>
              <w:rPr>
                <w:sz w:val="22"/>
                <w:szCs w:val="22"/>
              </w:rPr>
            </w:pPr>
            <w:r w:rsidRPr="007710F9">
              <w:rPr>
                <w:sz w:val="22"/>
                <w:szCs w:val="22"/>
              </w:rPr>
              <w:t>How many index field will users be inputting for documents captured?</w:t>
            </w:r>
          </w:p>
          <w:p w:rsidR="006404EF" w:rsidRPr="007710F9" w:rsidRDefault="006404EF" w:rsidP="006404EF">
            <w:pPr>
              <w:widowControl w:val="0"/>
              <w:autoSpaceDE w:val="0"/>
              <w:autoSpaceDN w:val="0"/>
              <w:adjustRightInd w:val="0"/>
              <w:spacing w:after="0"/>
              <w:rPr>
                <w:sz w:val="22"/>
                <w:szCs w:val="22"/>
              </w:rPr>
            </w:pPr>
          </w:p>
        </w:tc>
      </w:tr>
      <w:tr w:rsidR="006404EF" w:rsidRPr="007710F9" w:rsidTr="00830A58">
        <w:trPr>
          <w:jc w:val="center"/>
        </w:trPr>
        <w:tc>
          <w:tcPr>
            <w:tcW w:w="1439" w:type="pct"/>
            <w:shd w:val="clear" w:color="auto" w:fill="E0E0E0"/>
          </w:tcPr>
          <w:p w:rsidR="006404EF" w:rsidRPr="007710F9" w:rsidRDefault="006404EF" w:rsidP="006404EF">
            <w:pPr>
              <w:spacing w:before="60"/>
              <w:rPr>
                <w:sz w:val="22"/>
                <w:szCs w:val="22"/>
              </w:rPr>
            </w:pPr>
            <w:r w:rsidRPr="007710F9">
              <w:rPr>
                <w:sz w:val="22"/>
                <w:szCs w:val="22"/>
              </w:rPr>
              <w:t>Answer</w:t>
            </w:r>
          </w:p>
        </w:tc>
        <w:tc>
          <w:tcPr>
            <w:tcW w:w="3561" w:type="pct"/>
          </w:tcPr>
          <w:p w:rsidR="006404EF" w:rsidRPr="007710F9" w:rsidRDefault="006404EF" w:rsidP="006404EF">
            <w:pPr>
              <w:autoSpaceDE w:val="0"/>
              <w:autoSpaceDN w:val="0"/>
              <w:adjustRightInd w:val="0"/>
              <w:spacing w:after="0"/>
              <w:jc w:val="left"/>
              <w:rPr>
                <w:sz w:val="22"/>
                <w:szCs w:val="22"/>
              </w:rPr>
            </w:pPr>
            <w:r w:rsidRPr="007710F9">
              <w:rPr>
                <w:sz w:val="22"/>
                <w:szCs w:val="22"/>
              </w:rPr>
              <w:t>Unknown.  Recommendations welcome</w:t>
            </w:r>
          </w:p>
          <w:p w:rsidR="006404EF" w:rsidRPr="007710F9" w:rsidRDefault="006404EF" w:rsidP="006404EF">
            <w:pPr>
              <w:spacing w:before="60"/>
              <w:rPr>
                <w:sz w:val="22"/>
                <w:szCs w:val="22"/>
              </w:rPr>
            </w:pPr>
          </w:p>
        </w:tc>
      </w:tr>
    </w:tbl>
    <w:p w:rsidR="00C8266E" w:rsidRPr="007710F9" w:rsidRDefault="00C8266E" w:rsidP="00D6354D">
      <w:pPr>
        <w:jc w:val="left"/>
        <w:rPr>
          <w:sz w:val="22"/>
          <w:szCs w:val="22"/>
        </w:rPr>
      </w:pPr>
    </w:p>
    <w:p w:rsidR="009F18D4" w:rsidRPr="007710F9" w:rsidRDefault="009F18D4" w:rsidP="00D6354D">
      <w:pPr>
        <w:jc w:val="left"/>
        <w:rPr>
          <w:sz w:val="22"/>
          <w:szCs w:val="22"/>
        </w:rPr>
      </w:pPr>
      <w:r w:rsidRPr="007710F9">
        <w:rPr>
          <w:sz w:val="22"/>
          <w:szCs w:val="22"/>
        </w:rPr>
        <w:t>Clarification 4</w:t>
      </w:r>
      <w:r w:rsidR="00141267">
        <w:rPr>
          <w:sz w:val="22"/>
          <w:szCs w:val="22"/>
        </w:rPr>
        <w:t>6</w:t>
      </w:r>
      <w:r w:rsidRPr="007710F9">
        <w:rPr>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9F18D4" w:rsidRPr="007710F9" w:rsidTr="009F18D4">
        <w:trPr>
          <w:jc w:val="center"/>
        </w:trPr>
        <w:tc>
          <w:tcPr>
            <w:tcW w:w="1439" w:type="pct"/>
            <w:tcBorders>
              <w:top w:val="single" w:sz="4" w:space="0" w:color="auto"/>
              <w:left w:val="single" w:sz="4" w:space="0" w:color="auto"/>
              <w:bottom w:val="single" w:sz="4" w:space="0" w:color="auto"/>
              <w:right w:val="single" w:sz="4" w:space="0" w:color="auto"/>
            </w:tcBorders>
            <w:shd w:val="clear" w:color="auto" w:fill="E0E0E0"/>
          </w:tcPr>
          <w:p w:rsidR="009F18D4" w:rsidRPr="007710F9" w:rsidRDefault="009F18D4" w:rsidP="00830A58">
            <w:pPr>
              <w:spacing w:before="60"/>
              <w:rPr>
                <w:sz w:val="22"/>
                <w:szCs w:val="22"/>
              </w:rPr>
            </w:pPr>
            <w:r w:rsidRPr="007710F9">
              <w:rPr>
                <w:sz w:val="22"/>
                <w:szCs w:val="22"/>
              </w:rPr>
              <w:t>Passage in Document</w:t>
            </w:r>
          </w:p>
        </w:tc>
        <w:tc>
          <w:tcPr>
            <w:tcW w:w="3561" w:type="pct"/>
            <w:tcBorders>
              <w:top w:val="single" w:sz="4" w:space="0" w:color="auto"/>
              <w:left w:val="single" w:sz="4" w:space="0" w:color="auto"/>
              <w:bottom w:val="single" w:sz="4" w:space="0" w:color="auto"/>
              <w:right w:val="single" w:sz="4" w:space="0" w:color="auto"/>
            </w:tcBorders>
          </w:tcPr>
          <w:p w:rsidR="009F18D4" w:rsidRPr="007710F9" w:rsidRDefault="009F18D4" w:rsidP="009F18D4">
            <w:pPr>
              <w:spacing w:before="60"/>
              <w:rPr>
                <w:sz w:val="22"/>
                <w:szCs w:val="22"/>
              </w:rPr>
            </w:pPr>
            <w:r w:rsidRPr="007710F9">
              <w:rPr>
                <w:sz w:val="22"/>
                <w:szCs w:val="22"/>
              </w:rPr>
              <w:t>In LOT 1, Item 1.19 “CPPNB” the PKI requirements states,</w:t>
            </w:r>
          </w:p>
          <w:p w:rsidR="009F18D4" w:rsidRPr="007710F9" w:rsidRDefault="009F18D4" w:rsidP="009F18D4">
            <w:pPr>
              <w:spacing w:before="60"/>
              <w:rPr>
                <w:sz w:val="22"/>
                <w:szCs w:val="22"/>
              </w:rPr>
            </w:pPr>
            <w:r w:rsidRPr="007710F9">
              <w:rPr>
                <w:sz w:val="22"/>
                <w:szCs w:val="22"/>
              </w:rPr>
              <w:t xml:space="preserve"> “</w:t>
            </w:r>
            <w:r w:rsidRPr="007710F9">
              <w:rPr>
                <w:i/>
                <w:iCs/>
                <w:sz w:val="22"/>
                <w:szCs w:val="22"/>
              </w:rPr>
              <w:t>The PKI infrastructure has to provide server side certificates for SSL/TLS connections.</w:t>
            </w:r>
            <w:r w:rsidRPr="007710F9">
              <w:rPr>
                <w:sz w:val="22"/>
                <w:szCs w:val="22"/>
              </w:rPr>
              <w:t>”</w:t>
            </w:r>
          </w:p>
        </w:tc>
      </w:tr>
      <w:tr w:rsidR="009F18D4" w:rsidRPr="007710F9" w:rsidTr="009F18D4">
        <w:trPr>
          <w:jc w:val="center"/>
        </w:trPr>
        <w:tc>
          <w:tcPr>
            <w:tcW w:w="1439" w:type="pct"/>
            <w:tcBorders>
              <w:top w:val="single" w:sz="4" w:space="0" w:color="auto"/>
              <w:left w:val="single" w:sz="4" w:space="0" w:color="auto"/>
              <w:bottom w:val="single" w:sz="4" w:space="0" w:color="auto"/>
              <w:right w:val="single" w:sz="4" w:space="0" w:color="auto"/>
            </w:tcBorders>
            <w:shd w:val="clear" w:color="auto" w:fill="E0E0E0"/>
          </w:tcPr>
          <w:p w:rsidR="009F18D4" w:rsidRPr="007710F9" w:rsidRDefault="009F18D4" w:rsidP="00830A58">
            <w:pPr>
              <w:spacing w:before="60"/>
              <w:rPr>
                <w:sz w:val="22"/>
                <w:szCs w:val="22"/>
              </w:rPr>
            </w:pPr>
            <w:r w:rsidRPr="007710F9">
              <w:rPr>
                <w:sz w:val="22"/>
                <w:szCs w:val="22"/>
              </w:rPr>
              <w:t>Tenderer’s Question</w:t>
            </w:r>
          </w:p>
        </w:tc>
        <w:tc>
          <w:tcPr>
            <w:tcW w:w="3561" w:type="pct"/>
            <w:tcBorders>
              <w:top w:val="single" w:sz="4" w:space="0" w:color="auto"/>
              <w:left w:val="single" w:sz="4" w:space="0" w:color="auto"/>
              <w:bottom w:val="single" w:sz="4" w:space="0" w:color="auto"/>
              <w:right w:val="single" w:sz="4" w:space="0" w:color="auto"/>
            </w:tcBorders>
          </w:tcPr>
          <w:p w:rsidR="009F18D4" w:rsidRPr="007710F9" w:rsidRDefault="009F18D4" w:rsidP="009F18D4">
            <w:pPr>
              <w:autoSpaceDE w:val="0"/>
              <w:autoSpaceDN w:val="0"/>
              <w:adjustRightInd w:val="0"/>
              <w:spacing w:after="0"/>
              <w:jc w:val="left"/>
              <w:rPr>
                <w:sz w:val="22"/>
                <w:szCs w:val="22"/>
              </w:rPr>
            </w:pPr>
            <w:r w:rsidRPr="007710F9">
              <w:rPr>
                <w:sz w:val="22"/>
                <w:szCs w:val="22"/>
              </w:rPr>
              <w:t>How many of these server side certificates would CARICOM require?</w:t>
            </w:r>
          </w:p>
          <w:p w:rsidR="009F18D4" w:rsidRPr="007710F9" w:rsidRDefault="009F18D4" w:rsidP="00830A58">
            <w:pPr>
              <w:spacing w:before="60"/>
              <w:rPr>
                <w:sz w:val="22"/>
                <w:szCs w:val="22"/>
              </w:rPr>
            </w:pPr>
          </w:p>
        </w:tc>
      </w:tr>
      <w:tr w:rsidR="009F18D4" w:rsidRPr="007710F9" w:rsidTr="009F18D4">
        <w:trPr>
          <w:jc w:val="center"/>
        </w:trPr>
        <w:tc>
          <w:tcPr>
            <w:tcW w:w="1439" w:type="pct"/>
            <w:tcBorders>
              <w:top w:val="single" w:sz="4" w:space="0" w:color="auto"/>
              <w:left w:val="single" w:sz="4" w:space="0" w:color="auto"/>
              <w:bottom w:val="single" w:sz="4" w:space="0" w:color="auto"/>
              <w:right w:val="single" w:sz="4" w:space="0" w:color="auto"/>
            </w:tcBorders>
            <w:shd w:val="clear" w:color="auto" w:fill="E0E0E0"/>
          </w:tcPr>
          <w:p w:rsidR="009F18D4" w:rsidRPr="007710F9" w:rsidRDefault="009F18D4" w:rsidP="00830A58">
            <w:pPr>
              <w:spacing w:before="60"/>
              <w:rPr>
                <w:sz w:val="22"/>
                <w:szCs w:val="22"/>
              </w:rPr>
            </w:pPr>
            <w:r w:rsidRPr="007710F9">
              <w:rPr>
                <w:sz w:val="22"/>
                <w:szCs w:val="22"/>
              </w:rPr>
              <w:t>Answer</w:t>
            </w:r>
          </w:p>
        </w:tc>
        <w:tc>
          <w:tcPr>
            <w:tcW w:w="3561" w:type="pct"/>
            <w:tcBorders>
              <w:top w:val="single" w:sz="4" w:space="0" w:color="auto"/>
              <w:left w:val="single" w:sz="4" w:space="0" w:color="auto"/>
              <w:bottom w:val="single" w:sz="4" w:space="0" w:color="auto"/>
              <w:right w:val="single" w:sz="4" w:space="0" w:color="auto"/>
            </w:tcBorders>
          </w:tcPr>
          <w:p w:rsidR="009F18D4" w:rsidRPr="007710F9" w:rsidRDefault="009F18D4" w:rsidP="009F18D4">
            <w:pPr>
              <w:tabs>
                <w:tab w:val="left" w:pos="1395"/>
              </w:tabs>
              <w:spacing w:before="60"/>
              <w:rPr>
                <w:sz w:val="22"/>
                <w:szCs w:val="22"/>
              </w:rPr>
            </w:pPr>
            <w:r w:rsidRPr="007710F9">
              <w:rPr>
                <w:sz w:val="22"/>
                <w:szCs w:val="22"/>
              </w:rPr>
              <w:t>Certificates are required for all users</w:t>
            </w:r>
          </w:p>
        </w:tc>
      </w:tr>
    </w:tbl>
    <w:p w:rsidR="00C8266E" w:rsidRPr="007710F9" w:rsidRDefault="00C8266E" w:rsidP="00D6354D">
      <w:pPr>
        <w:jc w:val="left"/>
        <w:rPr>
          <w:sz w:val="22"/>
          <w:szCs w:val="22"/>
        </w:rPr>
      </w:pPr>
    </w:p>
    <w:p w:rsidR="009F18D4" w:rsidRPr="007710F9" w:rsidRDefault="009F18D4" w:rsidP="00D6354D">
      <w:pPr>
        <w:jc w:val="left"/>
        <w:rPr>
          <w:sz w:val="22"/>
          <w:szCs w:val="22"/>
        </w:rPr>
      </w:pPr>
      <w:r w:rsidRPr="007710F9">
        <w:rPr>
          <w:sz w:val="22"/>
          <w:szCs w:val="22"/>
        </w:rPr>
        <w:t>Clarification 4</w:t>
      </w:r>
      <w:r w:rsidR="00141267">
        <w:rPr>
          <w:sz w:val="22"/>
          <w:szCs w:val="22"/>
        </w:rPr>
        <w:t>7</w:t>
      </w:r>
      <w:r w:rsidRPr="007710F9">
        <w:rPr>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9F18D4" w:rsidRPr="007710F9" w:rsidTr="00830A58">
        <w:trPr>
          <w:jc w:val="center"/>
        </w:trPr>
        <w:tc>
          <w:tcPr>
            <w:tcW w:w="1439" w:type="pct"/>
            <w:tcBorders>
              <w:top w:val="single" w:sz="4" w:space="0" w:color="auto"/>
              <w:left w:val="single" w:sz="4" w:space="0" w:color="auto"/>
              <w:bottom w:val="single" w:sz="4" w:space="0" w:color="auto"/>
              <w:right w:val="single" w:sz="4" w:space="0" w:color="auto"/>
            </w:tcBorders>
            <w:shd w:val="clear" w:color="auto" w:fill="E0E0E0"/>
          </w:tcPr>
          <w:p w:rsidR="009F18D4" w:rsidRPr="007710F9" w:rsidRDefault="009F18D4" w:rsidP="00830A58">
            <w:pPr>
              <w:spacing w:before="60"/>
              <w:rPr>
                <w:sz w:val="22"/>
                <w:szCs w:val="22"/>
              </w:rPr>
            </w:pPr>
            <w:r w:rsidRPr="007710F9">
              <w:rPr>
                <w:sz w:val="22"/>
                <w:szCs w:val="22"/>
              </w:rPr>
              <w:t>Passage in Document</w:t>
            </w:r>
          </w:p>
        </w:tc>
        <w:tc>
          <w:tcPr>
            <w:tcW w:w="3561" w:type="pct"/>
            <w:tcBorders>
              <w:top w:val="single" w:sz="4" w:space="0" w:color="auto"/>
              <w:left w:val="single" w:sz="4" w:space="0" w:color="auto"/>
              <w:bottom w:val="single" w:sz="4" w:space="0" w:color="auto"/>
              <w:right w:val="single" w:sz="4" w:space="0" w:color="auto"/>
            </w:tcBorders>
          </w:tcPr>
          <w:p w:rsidR="009F18D4" w:rsidRPr="007710F9" w:rsidRDefault="009F18D4" w:rsidP="00830A58">
            <w:pPr>
              <w:spacing w:before="60"/>
              <w:rPr>
                <w:sz w:val="22"/>
                <w:szCs w:val="22"/>
              </w:rPr>
            </w:pPr>
            <w:r w:rsidRPr="007710F9">
              <w:rPr>
                <w:sz w:val="22"/>
                <w:szCs w:val="22"/>
              </w:rPr>
              <w:t>In LOT 1, Item 1.19 “CPPNB” the PKI requirements states,</w:t>
            </w:r>
          </w:p>
          <w:p w:rsidR="009F18D4" w:rsidRPr="007710F9" w:rsidRDefault="009F18D4" w:rsidP="00830A58">
            <w:pPr>
              <w:spacing w:before="60"/>
              <w:rPr>
                <w:sz w:val="22"/>
                <w:szCs w:val="22"/>
              </w:rPr>
            </w:pPr>
            <w:r w:rsidRPr="007710F9">
              <w:rPr>
                <w:sz w:val="22"/>
                <w:szCs w:val="22"/>
              </w:rPr>
              <w:t xml:space="preserve"> “</w:t>
            </w:r>
            <w:r w:rsidRPr="007710F9">
              <w:rPr>
                <w:i/>
                <w:iCs/>
                <w:sz w:val="22"/>
                <w:szCs w:val="22"/>
              </w:rPr>
              <w:t>The PKI infrastructure has to provide server side certificates for SSL/TLS connections.</w:t>
            </w:r>
            <w:r w:rsidRPr="007710F9">
              <w:rPr>
                <w:sz w:val="22"/>
                <w:szCs w:val="22"/>
              </w:rPr>
              <w:t>”</w:t>
            </w:r>
          </w:p>
        </w:tc>
      </w:tr>
      <w:tr w:rsidR="009F18D4" w:rsidRPr="007710F9" w:rsidTr="00830A58">
        <w:trPr>
          <w:jc w:val="center"/>
        </w:trPr>
        <w:tc>
          <w:tcPr>
            <w:tcW w:w="1439" w:type="pct"/>
            <w:tcBorders>
              <w:top w:val="single" w:sz="4" w:space="0" w:color="auto"/>
              <w:left w:val="single" w:sz="4" w:space="0" w:color="auto"/>
              <w:bottom w:val="single" w:sz="4" w:space="0" w:color="auto"/>
              <w:right w:val="single" w:sz="4" w:space="0" w:color="auto"/>
            </w:tcBorders>
            <w:shd w:val="clear" w:color="auto" w:fill="E0E0E0"/>
          </w:tcPr>
          <w:p w:rsidR="009F18D4" w:rsidRPr="007710F9" w:rsidRDefault="009F18D4" w:rsidP="00830A58">
            <w:pPr>
              <w:spacing w:before="60"/>
              <w:rPr>
                <w:sz w:val="22"/>
                <w:szCs w:val="22"/>
              </w:rPr>
            </w:pPr>
            <w:r w:rsidRPr="007710F9">
              <w:rPr>
                <w:sz w:val="22"/>
                <w:szCs w:val="22"/>
              </w:rPr>
              <w:t>Tenderer’s Question</w:t>
            </w:r>
          </w:p>
        </w:tc>
        <w:tc>
          <w:tcPr>
            <w:tcW w:w="3561" w:type="pct"/>
            <w:tcBorders>
              <w:top w:val="single" w:sz="4" w:space="0" w:color="auto"/>
              <w:left w:val="single" w:sz="4" w:space="0" w:color="auto"/>
              <w:bottom w:val="single" w:sz="4" w:space="0" w:color="auto"/>
              <w:right w:val="single" w:sz="4" w:space="0" w:color="auto"/>
            </w:tcBorders>
          </w:tcPr>
          <w:p w:rsidR="009F18D4" w:rsidRPr="007710F9" w:rsidRDefault="009F18D4" w:rsidP="009F18D4">
            <w:pPr>
              <w:autoSpaceDE w:val="0"/>
              <w:autoSpaceDN w:val="0"/>
              <w:adjustRightInd w:val="0"/>
              <w:spacing w:after="0"/>
              <w:jc w:val="left"/>
              <w:rPr>
                <w:sz w:val="22"/>
                <w:szCs w:val="22"/>
              </w:rPr>
            </w:pPr>
            <w:r w:rsidRPr="007710F9">
              <w:rPr>
                <w:sz w:val="22"/>
                <w:szCs w:val="22"/>
              </w:rPr>
              <w:t>Are these certificates required to be publically trusted?</w:t>
            </w:r>
          </w:p>
          <w:p w:rsidR="009F18D4" w:rsidRPr="007710F9" w:rsidRDefault="009F18D4" w:rsidP="00830A58">
            <w:pPr>
              <w:spacing w:before="60"/>
              <w:rPr>
                <w:sz w:val="22"/>
                <w:szCs w:val="22"/>
              </w:rPr>
            </w:pPr>
          </w:p>
        </w:tc>
      </w:tr>
      <w:tr w:rsidR="009F18D4" w:rsidRPr="007710F9" w:rsidTr="00830A58">
        <w:trPr>
          <w:jc w:val="center"/>
        </w:trPr>
        <w:tc>
          <w:tcPr>
            <w:tcW w:w="1439" w:type="pct"/>
            <w:tcBorders>
              <w:top w:val="single" w:sz="4" w:space="0" w:color="auto"/>
              <w:left w:val="single" w:sz="4" w:space="0" w:color="auto"/>
              <w:bottom w:val="single" w:sz="4" w:space="0" w:color="auto"/>
              <w:right w:val="single" w:sz="4" w:space="0" w:color="auto"/>
            </w:tcBorders>
            <w:shd w:val="clear" w:color="auto" w:fill="E0E0E0"/>
          </w:tcPr>
          <w:p w:rsidR="009F18D4" w:rsidRPr="007710F9" w:rsidRDefault="009F18D4" w:rsidP="00830A58">
            <w:pPr>
              <w:spacing w:before="60"/>
              <w:rPr>
                <w:sz w:val="22"/>
                <w:szCs w:val="22"/>
              </w:rPr>
            </w:pPr>
            <w:r w:rsidRPr="007710F9">
              <w:rPr>
                <w:sz w:val="22"/>
                <w:szCs w:val="22"/>
              </w:rPr>
              <w:t>Answer</w:t>
            </w:r>
          </w:p>
        </w:tc>
        <w:tc>
          <w:tcPr>
            <w:tcW w:w="3561" w:type="pct"/>
            <w:tcBorders>
              <w:top w:val="single" w:sz="4" w:space="0" w:color="auto"/>
              <w:left w:val="single" w:sz="4" w:space="0" w:color="auto"/>
              <w:bottom w:val="single" w:sz="4" w:space="0" w:color="auto"/>
              <w:right w:val="single" w:sz="4" w:space="0" w:color="auto"/>
            </w:tcBorders>
          </w:tcPr>
          <w:p w:rsidR="009F18D4" w:rsidRPr="007710F9" w:rsidRDefault="009F18D4" w:rsidP="00830A58">
            <w:pPr>
              <w:tabs>
                <w:tab w:val="left" w:pos="1395"/>
              </w:tabs>
              <w:spacing w:before="60"/>
              <w:rPr>
                <w:sz w:val="22"/>
                <w:szCs w:val="22"/>
              </w:rPr>
            </w:pPr>
            <w:r w:rsidRPr="007710F9">
              <w:rPr>
                <w:sz w:val="22"/>
                <w:szCs w:val="22"/>
              </w:rPr>
              <w:t>Yes</w:t>
            </w:r>
          </w:p>
        </w:tc>
      </w:tr>
    </w:tbl>
    <w:p w:rsidR="009F18D4" w:rsidRPr="007710F9" w:rsidRDefault="009F18D4" w:rsidP="00D6354D">
      <w:pPr>
        <w:jc w:val="left"/>
        <w:rPr>
          <w:sz w:val="22"/>
          <w:szCs w:val="22"/>
        </w:rPr>
      </w:pPr>
    </w:p>
    <w:p w:rsidR="00C8266E" w:rsidRPr="007710F9" w:rsidRDefault="009F18D4" w:rsidP="00D6354D">
      <w:pPr>
        <w:jc w:val="left"/>
        <w:rPr>
          <w:sz w:val="22"/>
          <w:szCs w:val="22"/>
        </w:rPr>
      </w:pPr>
      <w:r w:rsidRPr="007710F9">
        <w:rPr>
          <w:sz w:val="22"/>
          <w:szCs w:val="22"/>
        </w:rPr>
        <w:t>Clarification 4</w:t>
      </w:r>
      <w:r w:rsidR="00141267">
        <w:rPr>
          <w:sz w:val="22"/>
          <w:szCs w:val="22"/>
        </w:rPr>
        <w:t>8</w:t>
      </w:r>
      <w:r w:rsidRPr="007710F9">
        <w:rPr>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C8266E" w:rsidRPr="007710F9" w:rsidTr="00830A58">
        <w:trPr>
          <w:jc w:val="center"/>
        </w:trPr>
        <w:tc>
          <w:tcPr>
            <w:tcW w:w="1439" w:type="pct"/>
            <w:shd w:val="clear" w:color="auto" w:fill="E0E0E0"/>
          </w:tcPr>
          <w:p w:rsidR="00C8266E" w:rsidRPr="007710F9" w:rsidRDefault="00C8266E" w:rsidP="00830A58">
            <w:pPr>
              <w:spacing w:before="60"/>
              <w:rPr>
                <w:sz w:val="22"/>
                <w:szCs w:val="22"/>
              </w:rPr>
            </w:pPr>
            <w:r w:rsidRPr="007710F9">
              <w:rPr>
                <w:sz w:val="22"/>
                <w:szCs w:val="22"/>
              </w:rPr>
              <w:t>Topic in Document</w:t>
            </w:r>
          </w:p>
        </w:tc>
        <w:tc>
          <w:tcPr>
            <w:tcW w:w="3561" w:type="pct"/>
          </w:tcPr>
          <w:p w:rsidR="00C8266E" w:rsidRPr="007710F9" w:rsidRDefault="009F18D4" w:rsidP="00830A58">
            <w:pPr>
              <w:spacing w:before="60"/>
              <w:rPr>
                <w:sz w:val="22"/>
                <w:szCs w:val="22"/>
              </w:rPr>
            </w:pPr>
            <w:r w:rsidRPr="007710F9">
              <w:rPr>
                <w:sz w:val="22"/>
                <w:szCs w:val="22"/>
              </w:rPr>
              <w:t>In LOT 1, Item 1.19 “CPPNB” pertaining to the workflow requirements</w:t>
            </w:r>
          </w:p>
        </w:tc>
      </w:tr>
      <w:tr w:rsidR="00C8266E" w:rsidRPr="007710F9" w:rsidTr="00830A58">
        <w:trPr>
          <w:jc w:val="center"/>
        </w:trPr>
        <w:tc>
          <w:tcPr>
            <w:tcW w:w="1439" w:type="pct"/>
            <w:shd w:val="clear" w:color="auto" w:fill="E0E0E0"/>
          </w:tcPr>
          <w:p w:rsidR="00C8266E" w:rsidRPr="007710F9" w:rsidRDefault="00C8266E" w:rsidP="00830A58">
            <w:pPr>
              <w:spacing w:before="60"/>
              <w:rPr>
                <w:sz w:val="22"/>
                <w:szCs w:val="22"/>
              </w:rPr>
            </w:pPr>
            <w:r w:rsidRPr="007710F9">
              <w:rPr>
                <w:sz w:val="22"/>
                <w:szCs w:val="22"/>
              </w:rPr>
              <w:t>Tenderer’s Question</w:t>
            </w:r>
          </w:p>
        </w:tc>
        <w:tc>
          <w:tcPr>
            <w:tcW w:w="3561" w:type="pct"/>
          </w:tcPr>
          <w:p w:rsidR="009F18D4" w:rsidRPr="007710F9" w:rsidRDefault="009F18D4" w:rsidP="009F18D4">
            <w:pPr>
              <w:rPr>
                <w:sz w:val="22"/>
                <w:szCs w:val="22"/>
              </w:rPr>
            </w:pPr>
            <w:r w:rsidRPr="007710F9">
              <w:rPr>
                <w:sz w:val="22"/>
                <w:szCs w:val="22"/>
              </w:rPr>
              <w:t>Could CARICOM specify the expected number of workflows to be built?</w:t>
            </w:r>
          </w:p>
          <w:p w:rsidR="00C8266E" w:rsidRPr="007710F9" w:rsidRDefault="00C8266E" w:rsidP="00830A58">
            <w:pPr>
              <w:widowControl w:val="0"/>
              <w:autoSpaceDE w:val="0"/>
              <w:autoSpaceDN w:val="0"/>
              <w:adjustRightInd w:val="0"/>
              <w:spacing w:after="0"/>
              <w:rPr>
                <w:sz w:val="22"/>
                <w:szCs w:val="22"/>
              </w:rPr>
            </w:pPr>
          </w:p>
        </w:tc>
      </w:tr>
      <w:tr w:rsidR="00C8266E" w:rsidRPr="007710F9" w:rsidTr="00830A58">
        <w:trPr>
          <w:jc w:val="center"/>
        </w:trPr>
        <w:tc>
          <w:tcPr>
            <w:tcW w:w="1439" w:type="pct"/>
            <w:shd w:val="clear" w:color="auto" w:fill="E0E0E0"/>
          </w:tcPr>
          <w:p w:rsidR="00C8266E" w:rsidRPr="007710F9" w:rsidRDefault="00C8266E" w:rsidP="00830A58">
            <w:pPr>
              <w:spacing w:before="60"/>
              <w:rPr>
                <w:sz w:val="22"/>
                <w:szCs w:val="22"/>
              </w:rPr>
            </w:pPr>
            <w:r w:rsidRPr="007710F9">
              <w:rPr>
                <w:sz w:val="22"/>
                <w:szCs w:val="22"/>
              </w:rPr>
              <w:t>Answer</w:t>
            </w:r>
          </w:p>
        </w:tc>
        <w:tc>
          <w:tcPr>
            <w:tcW w:w="3561" w:type="pct"/>
          </w:tcPr>
          <w:p w:rsidR="00C8266E" w:rsidRPr="007710F9" w:rsidRDefault="009F18D4" w:rsidP="00830A58">
            <w:pPr>
              <w:spacing w:before="60"/>
              <w:rPr>
                <w:sz w:val="22"/>
                <w:szCs w:val="22"/>
              </w:rPr>
            </w:pPr>
            <w:r w:rsidRPr="007710F9">
              <w:rPr>
                <w:sz w:val="22"/>
                <w:szCs w:val="22"/>
              </w:rPr>
              <w:t>CARICOM cannot specify.  The workflows should cater for the functional requirements.  Respondent recommendations welcome.</w:t>
            </w:r>
          </w:p>
        </w:tc>
      </w:tr>
    </w:tbl>
    <w:p w:rsidR="00C8266E" w:rsidRPr="007710F9" w:rsidRDefault="00C8266E" w:rsidP="00D6354D">
      <w:pPr>
        <w:jc w:val="left"/>
        <w:rPr>
          <w:sz w:val="22"/>
          <w:szCs w:val="22"/>
        </w:rPr>
      </w:pPr>
    </w:p>
    <w:p w:rsidR="00830A58" w:rsidRPr="007710F9" w:rsidRDefault="00830A58" w:rsidP="00D6354D">
      <w:pPr>
        <w:jc w:val="left"/>
        <w:rPr>
          <w:sz w:val="22"/>
          <w:szCs w:val="22"/>
        </w:rPr>
      </w:pPr>
      <w:r w:rsidRPr="007710F9">
        <w:rPr>
          <w:sz w:val="22"/>
          <w:szCs w:val="22"/>
        </w:rPr>
        <w:t>Clarification 4</w:t>
      </w:r>
      <w:r w:rsidR="00141267">
        <w:rPr>
          <w:sz w:val="22"/>
          <w:szCs w:val="22"/>
        </w:rPr>
        <w:t>9</w:t>
      </w:r>
      <w:r w:rsidRPr="007710F9">
        <w:rPr>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830A58" w:rsidRPr="007710F9" w:rsidTr="00830A58">
        <w:trPr>
          <w:jc w:val="center"/>
        </w:trPr>
        <w:tc>
          <w:tcPr>
            <w:tcW w:w="1439" w:type="pct"/>
            <w:shd w:val="clear" w:color="auto" w:fill="E0E0E0"/>
          </w:tcPr>
          <w:p w:rsidR="00830A58" w:rsidRPr="007710F9" w:rsidRDefault="00830A58" w:rsidP="00830A58">
            <w:pPr>
              <w:spacing w:before="60"/>
              <w:rPr>
                <w:sz w:val="22"/>
                <w:szCs w:val="22"/>
              </w:rPr>
            </w:pPr>
            <w:r w:rsidRPr="007710F9">
              <w:rPr>
                <w:sz w:val="22"/>
                <w:szCs w:val="22"/>
              </w:rPr>
              <w:t>Topic in Document</w:t>
            </w:r>
          </w:p>
        </w:tc>
        <w:tc>
          <w:tcPr>
            <w:tcW w:w="3561" w:type="pct"/>
          </w:tcPr>
          <w:p w:rsidR="00830A58" w:rsidRPr="007710F9" w:rsidRDefault="00830A58" w:rsidP="00830A58">
            <w:pPr>
              <w:spacing w:before="60"/>
              <w:rPr>
                <w:sz w:val="22"/>
                <w:szCs w:val="22"/>
              </w:rPr>
            </w:pPr>
            <w:r w:rsidRPr="007710F9">
              <w:rPr>
                <w:sz w:val="22"/>
                <w:szCs w:val="22"/>
              </w:rPr>
              <w:t>General Conditions of Contract</w:t>
            </w:r>
          </w:p>
        </w:tc>
      </w:tr>
      <w:tr w:rsidR="00830A58" w:rsidRPr="007710F9" w:rsidTr="00830A58">
        <w:trPr>
          <w:jc w:val="center"/>
        </w:trPr>
        <w:tc>
          <w:tcPr>
            <w:tcW w:w="1439" w:type="pct"/>
            <w:shd w:val="clear" w:color="auto" w:fill="E0E0E0"/>
          </w:tcPr>
          <w:p w:rsidR="00830A58" w:rsidRPr="007710F9" w:rsidRDefault="00830A58" w:rsidP="00830A58">
            <w:pPr>
              <w:spacing w:before="60"/>
              <w:rPr>
                <w:sz w:val="22"/>
                <w:szCs w:val="22"/>
              </w:rPr>
            </w:pPr>
            <w:r w:rsidRPr="007710F9">
              <w:rPr>
                <w:sz w:val="22"/>
                <w:szCs w:val="22"/>
              </w:rPr>
              <w:t>Tenderer’s Question</w:t>
            </w:r>
          </w:p>
        </w:tc>
        <w:tc>
          <w:tcPr>
            <w:tcW w:w="3561" w:type="pct"/>
          </w:tcPr>
          <w:p w:rsidR="00830A58" w:rsidRPr="007710F9" w:rsidRDefault="00830A58" w:rsidP="00830A58">
            <w:pPr>
              <w:widowControl w:val="0"/>
              <w:autoSpaceDE w:val="0"/>
              <w:autoSpaceDN w:val="0"/>
              <w:adjustRightInd w:val="0"/>
              <w:spacing w:after="0"/>
              <w:rPr>
                <w:sz w:val="22"/>
                <w:szCs w:val="22"/>
              </w:rPr>
            </w:pPr>
            <w:r w:rsidRPr="007710F9">
              <w:rPr>
                <w:sz w:val="22"/>
                <w:szCs w:val="22"/>
              </w:rPr>
              <w:t>Proposed Amendments to Articles 9.1; 9.2; 9.3; 9.7; 9.b.5; 11.1; 11.2; 12.1; 12.1b; 12.1c; 12.1d; 12.2a; 14.7; 15.2; 21.1; 22.2; 22.7; 23.4; 23.4.b; 24.3; 25.1; 26.4; 26.6; 26.12; 28.2; 28.3; 29.1; 30.2; 30.2.b; 30.3; 31.2; 31.3; 32.1; 32.2; 32.2.b; 32.2.c; 32.3; 32.4; 32.7; 34.1; 35.4; 35.5; 35.6; 36.2; 36.2.l; 36.2.m; 36.3; 36.8; 36.10; 37.1; 38.2; 38.5; and 38.6.</w:t>
            </w:r>
          </w:p>
        </w:tc>
      </w:tr>
      <w:tr w:rsidR="00830A58" w:rsidRPr="007710F9" w:rsidTr="00830A58">
        <w:trPr>
          <w:jc w:val="center"/>
        </w:trPr>
        <w:tc>
          <w:tcPr>
            <w:tcW w:w="1439" w:type="pct"/>
            <w:shd w:val="clear" w:color="auto" w:fill="E0E0E0"/>
          </w:tcPr>
          <w:p w:rsidR="00830A58" w:rsidRPr="007710F9" w:rsidRDefault="00830A58" w:rsidP="00830A58">
            <w:pPr>
              <w:spacing w:before="60"/>
              <w:rPr>
                <w:sz w:val="22"/>
                <w:szCs w:val="22"/>
              </w:rPr>
            </w:pPr>
            <w:r w:rsidRPr="007710F9">
              <w:rPr>
                <w:sz w:val="22"/>
                <w:szCs w:val="22"/>
              </w:rPr>
              <w:t>Answer</w:t>
            </w:r>
          </w:p>
        </w:tc>
        <w:tc>
          <w:tcPr>
            <w:tcW w:w="3561" w:type="pct"/>
          </w:tcPr>
          <w:p w:rsidR="00830A58" w:rsidRPr="007710F9" w:rsidRDefault="00830A58" w:rsidP="00052F85">
            <w:pPr>
              <w:spacing w:before="60"/>
              <w:rPr>
                <w:sz w:val="22"/>
                <w:szCs w:val="22"/>
              </w:rPr>
            </w:pPr>
            <w:r w:rsidRPr="007710F9">
              <w:rPr>
                <w:sz w:val="22"/>
                <w:szCs w:val="22"/>
              </w:rPr>
              <w:t xml:space="preserve">These General Conditions are standard and are not amended except via  </w:t>
            </w:r>
            <w:r w:rsidR="00052F85" w:rsidRPr="007710F9">
              <w:rPr>
                <w:sz w:val="22"/>
                <w:szCs w:val="22"/>
              </w:rPr>
              <w:t xml:space="preserve">publication of a </w:t>
            </w:r>
            <w:r w:rsidRPr="007710F9">
              <w:rPr>
                <w:sz w:val="22"/>
                <w:szCs w:val="22"/>
              </w:rPr>
              <w:t>revised Guidelines and Procedures Manual</w:t>
            </w:r>
          </w:p>
        </w:tc>
      </w:tr>
    </w:tbl>
    <w:p w:rsidR="00BF2CF1" w:rsidRPr="007710F9" w:rsidRDefault="00BF2CF1" w:rsidP="00D6354D">
      <w:pPr>
        <w:jc w:val="left"/>
        <w:rPr>
          <w:sz w:val="22"/>
          <w:szCs w:val="22"/>
        </w:rPr>
      </w:pPr>
    </w:p>
    <w:p w:rsidR="00830A58" w:rsidRPr="007710F9" w:rsidRDefault="00052F85" w:rsidP="00D6354D">
      <w:pPr>
        <w:jc w:val="left"/>
        <w:rPr>
          <w:sz w:val="22"/>
          <w:szCs w:val="22"/>
        </w:rPr>
      </w:pPr>
      <w:r w:rsidRPr="007710F9">
        <w:rPr>
          <w:sz w:val="22"/>
          <w:szCs w:val="22"/>
        </w:rPr>
        <w:t xml:space="preserve">Clarification </w:t>
      </w:r>
      <w:r w:rsidR="00141267">
        <w:rPr>
          <w:sz w:val="22"/>
          <w:szCs w:val="22"/>
        </w:rPr>
        <w:t>50</w:t>
      </w:r>
      <w:r w:rsidRPr="007710F9">
        <w:rPr>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095"/>
      </w:tblGrid>
      <w:tr w:rsidR="00830A58" w:rsidRPr="007710F9" w:rsidTr="00830A58">
        <w:trPr>
          <w:jc w:val="center"/>
        </w:trPr>
        <w:tc>
          <w:tcPr>
            <w:tcW w:w="1439" w:type="pct"/>
            <w:shd w:val="clear" w:color="auto" w:fill="E0E0E0"/>
          </w:tcPr>
          <w:p w:rsidR="00830A58" w:rsidRPr="007710F9" w:rsidRDefault="00830A58" w:rsidP="00830A58">
            <w:pPr>
              <w:spacing w:before="60"/>
              <w:rPr>
                <w:sz w:val="22"/>
                <w:szCs w:val="22"/>
              </w:rPr>
            </w:pPr>
            <w:r w:rsidRPr="007710F9">
              <w:rPr>
                <w:sz w:val="22"/>
                <w:szCs w:val="22"/>
              </w:rPr>
              <w:t>Topic in Document</w:t>
            </w:r>
          </w:p>
        </w:tc>
        <w:tc>
          <w:tcPr>
            <w:tcW w:w="3561" w:type="pct"/>
          </w:tcPr>
          <w:p w:rsidR="00830A58" w:rsidRPr="007710F9" w:rsidRDefault="00052F85" w:rsidP="00830A58">
            <w:pPr>
              <w:spacing w:before="60"/>
              <w:rPr>
                <w:sz w:val="22"/>
                <w:szCs w:val="22"/>
              </w:rPr>
            </w:pPr>
            <w:r w:rsidRPr="007710F9">
              <w:rPr>
                <w:sz w:val="22"/>
                <w:szCs w:val="22"/>
              </w:rPr>
              <w:t>Special Conditions of Contract</w:t>
            </w:r>
          </w:p>
        </w:tc>
      </w:tr>
      <w:tr w:rsidR="00830A58" w:rsidRPr="007710F9" w:rsidTr="00830A58">
        <w:trPr>
          <w:jc w:val="center"/>
        </w:trPr>
        <w:tc>
          <w:tcPr>
            <w:tcW w:w="1439" w:type="pct"/>
            <w:shd w:val="clear" w:color="auto" w:fill="E0E0E0"/>
          </w:tcPr>
          <w:p w:rsidR="00830A58" w:rsidRPr="007710F9" w:rsidRDefault="00830A58" w:rsidP="00830A58">
            <w:pPr>
              <w:spacing w:before="60"/>
              <w:rPr>
                <w:sz w:val="22"/>
                <w:szCs w:val="22"/>
              </w:rPr>
            </w:pPr>
            <w:r w:rsidRPr="007710F9">
              <w:rPr>
                <w:sz w:val="22"/>
                <w:szCs w:val="22"/>
              </w:rPr>
              <w:t>Tenderer’s Question</w:t>
            </w:r>
          </w:p>
        </w:tc>
        <w:tc>
          <w:tcPr>
            <w:tcW w:w="3561" w:type="pct"/>
          </w:tcPr>
          <w:p w:rsidR="00830A58" w:rsidRPr="007710F9" w:rsidRDefault="00052F85" w:rsidP="00052F85">
            <w:pPr>
              <w:widowControl w:val="0"/>
              <w:autoSpaceDE w:val="0"/>
              <w:autoSpaceDN w:val="0"/>
              <w:adjustRightInd w:val="0"/>
              <w:spacing w:after="0"/>
              <w:rPr>
                <w:sz w:val="22"/>
                <w:szCs w:val="22"/>
              </w:rPr>
            </w:pPr>
            <w:r w:rsidRPr="007710F9">
              <w:rPr>
                <w:sz w:val="22"/>
                <w:szCs w:val="22"/>
              </w:rPr>
              <w:t xml:space="preserve">Amendments proposed to Articles 13.2; 18.1; 19.1; </w:t>
            </w:r>
            <w:r w:rsidR="00A26F58" w:rsidRPr="007710F9">
              <w:rPr>
                <w:sz w:val="22"/>
                <w:szCs w:val="22"/>
              </w:rPr>
              <w:t xml:space="preserve">26.3; </w:t>
            </w:r>
            <w:r w:rsidRPr="007710F9">
              <w:rPr>
                <w:sz w:val="22"/>
                <w:szCs w:val="22"/>
              </w:rPr>
              <w:t>2</w:t>
            </w:r>
            <w:r w:rsidR="00A26F58" w:rsidRPr="007710F9">
              <w:rPr>
                <w:sz w:val="22"/>
                <w:szCs w:val="22"/>
              </w:rPr>
              <w:t>6</w:t>
            </w:r>
            <w:r w:rsidRPr="007710F9">
              <w:rPr>
                <w:sz w:val="22"/>
                <w:szCs w:val="22"/>
              </w:rPr>
              <w:t>.9; 32.7</w:t>
            </w:r>
          </w:p>
        </w:tc>
      </w:tr>
      <w:tr w:rsidR="00830A58" w:rsidRPr="007710F9" w:rsidTr="00830A58">
        <w:trPr>
          <w:jc w:val="center"/>
        </w:trPr>
        <w:tc>
          <w:tcPr>
            <w:tcW w:w="1439" w:type="pct"/>
            <w:shd w:val="clear" w:color="auto" w:fill="E0E0E0"/>
          </w:tcPr>
          <w:p w:rsidR="00830A58" w:rsidRPr="007710F9" w:rsidRDefault="00830A58" w:rsidP="00830A58">
            <w:pPr>
              <w:spacing w:before="60"/>
              <w:rPr>
                <w:sz w:val="22"/>
                <w:szCs w:val="22"/>
              </w:rPr>
            </w:pPr>
            <w:r w:rsidRPr="007710F9">
              <w:rPr>
                <w:sz w:val="22"/>
                <w:szCs w:val="22"/>
              </w:rPr>
              <w:t>Answer</w:t>
            </w:r>
          </w:p>
        </w:tc>
        <w:tc>
          <w:tcPr>
            <w:tcW w:w="3561" w:type="pct"/>
          </w:tcPr>
          <w:p w:rsidR="00830A58" w:rsidRPr="007710F9" w:rsidRDefault="0042335C" w:rsidP="00052F85">
            <w:pPr>
              <w:spacing w:before="60"/>
              <w:rPr>
                <w:sz w:val="22"/>
                <w:szCs w:val="22"/>
              </w:rPr>
            </w:pPr>
            <w:r>
              <w:rPr>
                <w:sz w:val="22"/>
                <w:szCs w:val="22"/>
              </w:rPr>
              <w:t>These amendments will not be applicable to all the lots requested in this tender procedure. These amendments will be therefore be negotiated on a lot by lot basis with the individual contractors.</w:t>
            </w:r>
          </w:p>
        </w:tc>
      </w:tr>
    </w:tbl>
    <w:p w:rsidR="00830A58" w:rsidRPr="007710F9" w:rsidRDefault="00830A58" w:rsidP="00D6354D">
      <w:pPr>
        <w:jc w:val="left"/>
        <w:rPr>
          <w:sz w:val="22"/>
          <w:szCs w:val="22"/>
        </w:rPr>
      </w:pPr>
    </w:p>
    <w:p w:rsidR="00830A58" w:rsidRPr="007710F9" w:rsidRDefault="00830A58" w:rsidP="00D6354D">
      <w:pPr>
        <w:jc w:val="left"/>
        <w:rPr>
          <w:sz w:val="22"/>
          <w:szCs w:val="22"/>
        </w:rPr>
      </w:pPr>
    </w:p>
    <w:p w:rsidR="00830A58" w:rsidRPr="007710F9" w:rsidRDefault="00830A58" w:rsidP="00D6354D">
      <w:pPr>
        <w:jc w:val="left"/>
        <w:rPr>
          <w:sz w:val="22"/>
          <w:szCs w:val="22"/>
        </w:rPr>
      </w:pPr>
    </w:p>
    <w:sectPr w:rsidR="00830A58" w:rsidRPr="007710F9" w:rsidSect="005B0A4E">
      <w:headerReference w:type="default" r:id="rId8"/>
      <w:footerReference w:type="default" r:id="rId9"/>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6D9" w:rsidRDefault="006536D9">
      <w:r>
        <w:separator/>
      </w:r>
    </w:p>
  </w:endnote>
  <w:endnote w:type="continuationSeparator" w:id="0">
    <w:p w:rsidR="006536D9" w:rsidRDefault="0065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1E0" w:firstRow="1" w:lastRow="1" w:firstColumn="1" w:lastColumn="1" w:noHBand="0" w:noVBand="0"/>
    </w:tblPr>
    <w:tblGrid>
      <w:gridCol w:w="3284"/>
      <w:gridCol w:w="3285"/>
      <w:gridCol w:w="3285"/>
    </w:tblGrid>
    <w:tr w:rsidR="00830A58" w:rsidRPr="00412153" w:rsidTr="00412153">
      <w:tc>
        <w:tcPr>
          <w:tcW w:w="3284" w:type="dxa"/>
          <w:tcBorders>
            <w:top w:val="nil"/>
            <w:bottom w:val="single" w:sz="4" w:space="0" w:color="auto"/>
          </w:tcBorders>
          <w:shd w:val="clear" w:color="auto" w:fill="auto"/>
        </w:tcPr>
        <w:p w:rsidR="00830A58" w:rsidRPr="00412153" w:rsidRDefault="00830A58" w:rsidP="005C2A72">
          <w:pPr>
            <w:pStyle w:val="Footer"/>
            <w:rPr>
              <w:sz w:val="16"/>
              <w:szCs w:val="16"/>
            </w:rPr>
          </w:pPr>
        </w:p>
      </w:tc>
      <w:tc>
        <w:tcPr>
          <w:tcW w:w="3285" w:type="dxa"/>
          <w:tcBorders>
            <w:top w:val="nil"/>
            <w:bottom w:val="single" w:sz="4" w:space="0" w:color="auto"/>
          </w:tcBorders>
          <w:shd w:val="clear" w:color="auto" w:fill="auto"/>
        </w:tcPr>
        <w:p w:rsidR="00830A58" w:rsidRPr="00412153" w:rsidRDefault="00830A58" w:rsidP="005C2A72">
          <w:pPr>
            <w:pStyle w:val="Footer"/>
            <w:rPr>
              <w:sz w:val="16"/>
              <w:szCs w:val="16"/>
            </w:rPr>
          </w:pPr>
        </w:p>
      </w:tc>
      <w:tc>
        <w:tcPr>
          <w:tcW w:w="3285" w:type="dxa"/>
          <w:tcBorders>
            <w:top w:val="nil"/>
            <w:bottom w:val="single" w:sz="4" w:space="0" w:color="auto"/>
          </w:tcBorders>
          <w:shd w:val="clear" w:color="auto" w:fill="auto"/>
        </w:tcPr>
        <w:p w:rsidR="00830A58" w:rsidRPr="00412153" w:rsidRDefault="00830A58" w:rsidP="00412153">
          <w:pPr>
            <w:pStyle w:val="Footer"/>
            <w:jc w:val="right"/>
            <w:rPr>
              <w:sz w:val="16"/>
              <w:szCs w:val="16"/>
            </w:rPr>
          </w:pPr>
        </w:p>
      </w:tc>
    </w:tr>
    <w:tr w:rsidR="00830A58" w:rsidRPr="00412153" w:rsidTr="00412153">
      <w:tc>
        <w:tcPr>
          <w:tcW w:w="3284" w:type="dxa"/>
          <w:tcBorders>
            <w:top w:val="single" w:sz="4" w:space="0" w:color="auto"/>
          </w:tcBorders>
          <w:shd w:val="clear" w:color="auto" w:fill="auto"/>
        </w:tcPr>
        <w:p w:rsidR="00830A58" w:rsidRPr="00412153" w:rsidRDefault="00830A58" w:rsidP="005C2A72">
          <w:pPr>
            <w:pStyle w:val="Footer"/>
            <w:rPr>
              <w:sz w:val="16"/>
              <w:szCs w:val="16"/>
            </w:rPr>
          </w:pPr>
          <w:r w:rsidRPr="00412153">
            <w:rPr>
              <w:sz w:val="16"/>
              <w:szCs w:val="16"/>
            </w:rPr>
            <w:t>Request for Clarifications</w:t>
          </w:r>
        </w:p>
      </w:tc>
      <w:tc>
        <w:tcPr>
          <w:tcW w:w="3285" w:type="dxa"/>
          <w:tcBorders>
            <w:top w:val="single" w:sz="4" w:space="0" w:color="auto"/>
          </w:tcBorders>
          <w:shd w:val="clear" w:color="auto" w:fill="auto"/>
        </w:tcPr>
        <w:p w:rsidR="00830A58" w:rsidRPr="00412153" w:rsidRDefault="00830A58" w:rsidP="005C2A72">
          <w:pPr>
            <w:pStyle w:val="Footer"/>
            <w:rPr>
              <w:sz w:val="16"/>
              <w:szCs w:val="16"/>
            </w:rPr>
          </w:pPr>
        </w:p>
      </w:tc>
      <w:tc>
        <w:tcPr>
          <w:tcW w:w="3285" w:type="dxa"/>
          <w:tcBorders>
            <w:top w:val="single" w:sz="4" w:space="0" w:color="auto"/>
          </w:tcBorders>
          <w:shd w:val="clear" w:color="auto" w:fill="auto"/>
        </w:tcPr>
        <w:p w:rsidR="00830A58" w:rsidRPr="00412153" w:rsidRDefault="00830A58" w:rsidP="00412153">
          <w:pPr>
            <w:pStyle w:val="Footer"/>
            <w:jc w:val="right"/>
            <w:rPr>
              <w:sz w:val="16"/>
              <w:szCs w:val="16"/>
            </w:rPr>
          </w:pPr>
          <w:r w:rsidRPr="00412153">
            <w:rPr>
              <w:sz w:val="16"/>
              <w:szCs w:val="16"/>
            </w:rPr>
            <w:t xml:space="preserve">Page </w:t>
          </w:r>
          <w:r w:rsidRPr="00412153">
            <w:rPr>
              <w:rStyle w:val="PageNumber"/>
              <w:sz w:val="16"/>
              <w:szCs w:val="16"/>
            </w:rPr>
            <w:fldChar w:fldCharType="begin"/>
          </w:r>
          <w:r w:rsidRPr="00412153">
            <w:rPr>
              <w:rStyle w:val="PageNumber"/>
              <w:sz w:val="16"/>
              <w:szCs w:val="16"/>
            </w:rPr>
            <w:instrText xml:space="preserve"> PAGE </w:instrText>
          </w:r>
          <w:r w:rsidRPr="00412153">
            <w:rPr>
              <w:rStyle w:val="PageNumber"/>
              <w:sz w:val="16"/>
              <w:szCs w:val="16"/>
            </w:rPr>
            <w:fldChar w:fldCharType="separate"/>
          </w:r>
          <w:r w:rsidR="00141267">
            <w:rPr>
              <w:rStyle w:val="PageNumber"/>
              <w:noProof/>
              <w:sz w:val="16"/>
              <w:szCs w:val="16"/>
            </w:rPr>
            <w:t>3</w:t>
          </w:r>
          <w:r w:rsidRPr="00412153">
            <w:rPr>
              <w:rStyle w:val="PageNumber"/>
              <w:sz w:val="16"/>
              <w:szCs w:val="16"/>
            </w:rPr>
            <w:fldChar w:fldCharType="end"/>
          </w:r>
        </w:p>
      </w:tc>
    </w:tr>
  </w:tbl>
  <w:p w:rsidR="00830A58" w:rsidRDefault="00830A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6D9" w:rsidRDefault="006536D9">
      <w:r>
        <w:separator/>
      </w:r>
    </w:p>
  </w:footnote>
  <w:footnote w:type="continuationSeparator" w:id="0">
    <w:p w:rsidR="006536D9" w:rsidRDefault="00653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A58" w:rsidRDefault="00830A58" w:rsidP="005C2A72">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42BFE"/>
    <w:multiLevelType w:val="hybridMultilevel"/>
    <w:tmpl w:val="6B7CF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17ADE"/>
    <w:multiLevelType w:val="multilevel"/>
    <w:tmpl w:val="002AB7BA"/>
    <w:lvl w:ilvl="0">
      <w:start w:val="1"/>
      <w:numFmt w:val="decimal"/>
      <w:pStyle w:val="Clarification"/>
      <w:lvlText w:val="Clarification %1:"/>
      <w:lvlJc w:val="left"/>
      <w:pPr>
        <w:tabs>
          <w:tab w:val="num" w:pos="2437"/>
        </w:tabs>
        <w:ind w:left="2437" w:hanging="90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64"/>
      </w:pPr>
      <w:rPr>
        <w:rFonts w:hint="default"/>
      </w:rPr>
    </w:lvl>
    <w:lvl w:ilvl="4">
      <w:start w:val="1"/>
      <w:numFmt w:val="decimal"/>
      <w:lvlText w:val="%1.%2.%3.%4.%5"/>
      <w:lvlJc w:val="left"/>
      <w:pPr>
        <w:tabs>
          <w:tab w:val="num" w:pos="907"/>
        </w:tabs>
        <w:ind w:left="907" w:hanging="1021"/>
      </w:pPr>
      <w:rPr>
        <w:rFonts w:hint="default"/>
      </w:rPr>
    </w:lvl>
    <w:lvl w:ilvl="5">
      <w:start w:val="1"/>
      <w:numFmt w:val="decimal"/>
      <w:lvlText w:val="%1.%2.%3.%4.%5.%6"/>
      <w:lvlJc w:val="left"/>
      <w:pPr>
        <w:tabs>
          <w:tab w:val="num" w:pos="907"/>
        </w:tabs>
        <w:ind w:left="907" w:hanging="1021"/>
      </w:pPr>
      <w:rPr>
        <w:rFonts w:hint="default"/>
      </w:rPr>
    </w:lvl>
    <w:lvl w:ilvl="6">
      <w:start w:val="1"/>
      <w:numFmt w:val="decimal"/>
      <w:lvlText w:val="%1.%2.%3.%4.%5.%6.%7"/>
      <w:lvlJc w:val="left"/>
      <w:pPr>
        <w:tabs>
          <w:tab w:val="num" w:pos="907"/>
        </w:tabs>
        <w:ind w:left="907" w:hanging="1134"/>
      </w:pPr>
      <w:rPr>
        <w:rFonts w:hint="default"/>
      </w:rPr>
    </w:lvl>
    <w:lvl w:ilvl="7">
      <w:start w:val="1"/>
      <w:numFmt w:val="decimal"/>
      <w:lvlText w:val="%1.%2.%3.%4.%5.%6.%7.%8"/>
      <w:lvlJc w:val="left"/>
      <w:pPr>
        <w:tabs>
          <w:tab w:val="num" w:pos="907"/>
        </w:tabs>
        <w:ind w:left="907" w:hanging="1134"/>
      </w:pPr>
      <w:rPr>
        <w:rFonts w:hint="default"/>
      </w:rPr>
    </w:lvl>
    <w:lvl w:ilvl="8">
      <w:start w:val="1"/>
      <w:numFmt w:val="decimal"/>
      <w:lvlText w:val="%1.%2.%3.%4.%5.%6.%7.%8.%9"/>
      <w:lvlJc w:val="left"/>
      <w:pPr>
        <w:tabs>
          <w:tab w:val="num" w:pos="907"/>
        </w:tabs>
        <w:ind w:left="907" w:hanging="1134"/>
      </w:pPr>
      <w:rPr>
        <w:rFonts w:hint="default"/>
      </w:rPr>
    </w:lvl>
  </w:abstractNum>
  <w:abstractNum w:abstractNumId="2" w15:restartNumberingAfterBreak="0">
    <w:nsid w:val="18603F1A"/>
    <w:multiLevelType w:val="hybridMultilevel"/>
    <w:tmpl w:val="23CA6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328F3"/>
    <w:multiLevelType w:val="hybridMultilevel"/>
    <w:tmpl w:val="970079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E7323A3"/>
    <w:multiLevelType w:val="hybridMultilevel"/>
    <w:tmpl w:val="8512AD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A49D1"/>
    <w:multiLevelType w:val="hybridMultilevel"/>
    <w:tmpl w:val="856CED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A35ADA"/>
    <w:multiLevelType w:val="hybridMultilevel"/>
    <w:tmpl w:val="3744B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691441"/>
    <w:multiLevelType w:val="multilevel"/>
    <w:tmpl w:val="7A94DC94"/>
    <w:styleLink w:val="ListNumberNested"/>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tabs>
          <w:tab w:val="num" w:pos="1701"/>
        </w:tabs>
        <w:ind w:left="1701" w:hanging="425"/>
      </w:pPr>
      <w:rPr>
        <w:rFonts w:hint="default"/>
      </w:rPr>
    </w:lvl>
    <w:lvl w:ilvl="4">
      <w:start w:val="1"/>
      <w:numFmt w:val="lowerLetter"/>
      <w:lvlText w:val="%5)"/>
      <w:lvlJc w:val="left"/>
      <w:pPr>
        <w:tabs>
          <w:tab w:val="num" w:pos="2126"/>
        </w:tabs>
        <w:ind w:left="2126" w:hanging="425"/>
      </w:pPr>
      <w:rPr>
        <w:rFonts w:hint="default"/>
      </w:rPr>
    </w:lvl>
    <w:lvl w:ilvl="5">
      <w:start w:val="1"/>
      <w:numFmt w:val="lowerRoman"/>
      <w:lvlText w:val="%6)"/>
      <w:lvlJc w:val="left"/>
      <w:pPr>
        <w:tabs>
          <w:tab w:val="num" w:pos="2552"/>
        </w:tabs>
        <w:ind w:left="2552" w:hanging="426"/>
      </w:pPr>
      <w:rPr>
        <w:rFonts w:hint="default"/>
      </w:rPr>
    </w:lvl>
    <w:lvl w:ilvl="6">
      <w:start w:val="1"/>
      <w:numFmt w:val="decimal"/>
      <w:lvlText w:val="(%7)"/>
      <w:lvlJc w:val="left"/>
      <w:pPr>
        <w:tabs>
          <w:tab w:val="num" w:pos="2977"/>
        </w:tabs>
        <w:ind w:left="2977" w:hanging="425"/>
      </w:pPr>
      <w:rPr>
        <w:rFonts w:hint="default"/>
      </w:rPr>
    </w:lvl>
    <w:lvl w:ilvl="7">
      <w:start w:val="1"/>
      <w:numFmt w:val="lowerLetter"/>
      <w:lvlText w:val="(%8)"/>
      <w:lvlJc w:val="left"/>
      <w:pPr>
        <w:tabs>
          <w:tab w:val="num" w:pos="3402"/>
        </w:tabs>
        <w:ind w:left="3402" w:hanging="425"/>
      </w:pPr>
      <w:rPr>
        <w:rFonts w:hint="default"/>
      </w:rPr>
    </w:lvl>
    <w:lvl w:ilvl="8">
      <w:start w:val="1"/>
      <w:numFmt w:val="lowerRoman"/>
      <w:lvlText w:val="(%9)"/>
      <w:lvlJc w:val="left"/>
      <w:pPr>
        <w:tabs>
          <w:tab w:val="num" w:pos="3827"/>
        </w:tabs>
        <w:ind w:left="3827" w:hanging="425"/>
      </w:pPr>
      <w:rPr>
        <w:rFonts w:hint="default"/>
      </w:rPr>
    </w:lvl>
  </w:abstractNum>
  <w:abstractNum w:abstractNumId="9" w15:restartNumberingAfterBreak="0">
    <w:nsid w:val="6739478C"/>
    <w:multiLevelType w:val="multilevel"/>
    <w:tmpl w:val="E1B0DED0"/>
    <w:styleLink w:val="ListBulletNested"/>
    <w:lvl w:ilvl="0">
      <w:start w:val="1"/>
      <w:numFmt w:val="bullet"/>
      <w:lvlText w:val=""/>
      <w:lvlJc w:val="left"/>
      <w:pPr>
        <w:tabs>
          <w:tab w:val="num" w:pos="425"/>
        </w:tabs>
        <w:ind w:left="425" w:hanging="425"/>
      </w:pPr>
      <w:rPr>
        <w:rFonts w:ascii="Symbol" w:hAnsi="Symbol" w:hint="default"/>
        <w:b w:val="0"/>
        <w:i w:val="0"/>
        <w:color w:val="auto"/>
        <w:sz w:val="24"/>
        <w:szCs w:val="24"/>
      </w:rPr>
    </w:lvl>
    <w:lvl w:ilvl="1">
      <w:start w:val="1"/>
      <w:numFmt w:val="bullet"/>
      <w:lvlText w:val="–"/>
      <w:lvlJc w:val="left"/>
      <w:pPr>
        <w:tabs>
          <w:tab w:val="num" w:pos="851"/>
        </w:tabs>
        <w:ind w:left="851" w:hanging="426"/>
      </w:pPr>
      <w:rPr>
        <w:rFonts w:ascii="Tahoma" w:hAnsi="Tahoma" w:hint="default"/>
        <w:b w:val="0"/>
        <w:i w:val="0"/>
        <w:color w:val="auto"/>
        <w:sz w:val="22"/>
        <w:szCs w:val="22"/>
      </w:rPr>
    </w:lvl>
    <w:lvl w:ilvl="2">
      <w:start w:val="1"/>
      <w:numFmt w:val="bullet"/>
      <w:lvlText w:val=""/>
      <w:lvlJc w:val="left"/>
      <w:pPr>
        <w:tabs>
          <w:tab w:val="num" w:pos="1276"/>
        </w:tabs>
        <w:ind w:left="1276" w:hanging="425"/>
      </w:pPr>
      <w:rPr>
        <w:rFonts w:ascii="Wingdings 3" w:hAnsi="Wingdings 3" w:hint="default"/>
        <w:b/>
        <w:i w:val="0"/>
        <w:color w:val="auto"/>
        <w:sz w:val="20"/>
        <w:szCs w:val="20"/>
      </w:rPr>
    </w:lvl>
    <w:lvl w:ilvl="3">
      <w:start w:val="1"/>
      <w:numFmt w:val="bullet"/>
      <w:lvlText w:val=""/>
      <w:lvlJc w:val="left"/>
      <w:pPr>
        <w:tabs>
          <w:tab w:val="num" w:pos="1701"/>
        </w:tabs>
        <w:ind w:left="1701" w:hanging="425"/>
      </w:pPr>
      <w:rPr>
        <w:rFonts w:ascii="Wingdings" w:hAnsi="Wingdings" w:hint="default"/>
        <w:b w:val="0"/>
        <w:i w:val="0"/>
        <w:color w:val="auto"/>
        <w:sz w:val="22"/>
        <w:szCs w:val="22"/>
      </w:rPr>
    </w:lvl>
    <w:lvl w:ilvl="4">
      <w:start w:val="1"/>
      <w:numFmt w:val="bullet"/>
      <w:lvlText w:val=""/>
      <w:lvlJc w:val="left"/>
      <w:pPr>
        <w:tabs>
          <w:tab w:val="num" w:pos="2126"/>
        </w:tabs>
        <w:ind w:left="2126" w:hanging="425"/>
      </w:pPr>
      <w:rPr>
        <w:rFonts w:ascii="Wingdings 3" w:hAnsi="Wingdings 3" w:hint="default"/>
        <w:b w:val="0"/>
        <w:i w:val="0"/>
        <w:color w:val="auto"/>
        <w:sz w:val="22"/>
        <w:szCs w:val="22"/>
      </w:rPr>
    </w:lvl>
    <w:lvl w:ilvl="5">
      <w:start w:val="1"/>
      <w:numFmt w:val="bullet"/>
      <w:lvlText w:val="•"/>
      <w:lvlJc w:val="left"/>
      <w:pPr>
        <w:tabs>
          <w:tab w:val="num" w:pos="2552"/>
        </w:tabs>
        <w:ind w:left="2552" w:hanging="426"/>
      </w:pPr>
      <w:rPr>
        <w:rFonts w:ascii="Tahoma" w:hAnsi="Tahoma" w:hint="default"/>
        <w:b w:val="0"/>
        <w:i w:val="0"/>
        <w:color w:val="auto"/>
        <w:sz w:val="24"/>
        <w:szCs w:val="24"/>
      </w:rPr>
    </w:lvl>
    <w:lvl w:ilvl="6">
      <w:start w:val="1"/>
      <w:numFmt w:val="bullet"/>
      <w:lvlText w:val="–"/>
      <w:lvlJc w:val="left"/>
      <w:pPr>
        <w:tabs>
          <w:tab w:val="num" w:pos="2977"/>
        </w:tabs>
        <w:ind w:left="2977" w:hanging="425"/>
      </w:pPr>
      <w:rPr>
        <w:rFonts w:ascii="Tahoma" w:hAnsi="Tahoma" w:hint="default"/>
        <w:b w:val="0"/>
        <w:i w:val="0"/>
        <w:color w:val="auto"/>
        <w:sz w:val="22"/>
        <w:szCs w:val="22"/>
      </w:rPr>
    </w:lvl>
    <w:lvl w:ilvl="7">
      <w:start w:val="1"/>
      <w:numFmt w:val="bullet"/>
      <w:lvlText w:val=""/>
      <w:lvlJc w:val="left"/>
      <w:pPr>
        <w:tabs>
          <w:tab w:val="num" w:pos="3402"/>
        </w:tabs>
        <w:ind w:left="3402" w:hanging="425"/>
      </w:pPr>
      <w:rPr>
        <w:rFonts w:ascii="Wingdings 3" w:hAnsi="Wingdings 3" w:hint="default"/>
        <w:b/>
        <w:i w:val="0"/>
        <w:color w:val="auto"/>
        <w:sz w:val="20"/>
        <w:szCs w:val="20"/>
      </w:rPr>
    </w:lvl>
    <w:lvl w:ilvl="8">
      <w:start w:val="1"/>
      <w:numFmt w:val="bullet"/>
      <w:lvlText w:val=""/>
      <w:lvlJc w:val="left"/>
      <w:pPr>
        <w:tabs>
          <w:tab w:val="num" w:pos="3827"/>
        </w:tabs>
        <w:ind w:left="3827" w:hanging="425"/>
      </w:pPr>
      <w:rPr>
        <w:rFonts w:ascii="Wingdings" w:hAnsi="Wingdings" w:hint="default"/>
        <w:b w:val="0"/>
        <w:i w:val="0"/>
        <w:color w:val="auto"/>
        <w:sz w:val="22"/>
        <w:szCs w:val="22"/>
      </w:rPr>
    </w:lvl>
  </w:abstractNum>
  <w:abstractNum w:abstractNumId="10" w15:restartNumberingAfterBreak="0">
    <w:nsid w:val="74203BFA"/>
    <w:multiLevelType w:val="hybridMultilevel"/>
    <w:tmpl w:val="0BFAF7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BF03DF"/>
    <w:multiLevelType w:val="hybridMultilevel"/>
    <w:tmpl w:val="731C6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1F5278"/>
    <w:multiLevelType w:val="multilevel"/>
    <w:tmpl w:val="AA58A000"/>
    <w:lvl w:ilvl="0">
      <w:start w:val="1"/>
      <w:numFmt w:val="decimal"/>
      <w:pStyle w:val="Style1"/>
      <w:lvlText w:val="%1"/>
      <w:lvlJc w:val="left"/>
      <w:pPr>
        <w:tabs>
          <w:tab w:val="num" w:pos="851"/>
        </w:tabs>
        <w:ind w:left="851" w:hanging="851"/>
      </w:pPr>
      <w:rPr>
        <w:rFonts w:ascii="Calibri" w:hAnsi="Calibri" w:cs="Calibri" w:hint="default"/>
        <w:b w:val="0"/>
        <w:i w:val="0"/>
        <w:sz w:val="22"/>
      </w:rPr>
    </w:lvl>
    <w:lvl w:ilvl="1">
      <w:start w:val="1"/>
      <w:numFmt w:val="decimal"/>
      <w:pStyle w:val="Style2"/>
      <w:lvlText w:val="%1.%2"/>
      <w:lvlJc w:val="left"/>
      <w:pPr>
        <w:tabs>
          <w:tab w:val="num" w:pos="851"/>
        </w:tabs>
        <w:ind w:left="851" w:hanging="851"/>
      </w:pPr>
      <w:rPr>
        <w:rFonts w:ascii="Calibri" w:hAnsi="Calibri" w:cs="Calibri" w:hint="default"/>
        <w:b w:val="0"/>
        <w:i w:val="0"/>
        <w:sz w:val="22"/>
      </w:rPr>
    </w:lvl>
    <w:lvl w:ilvl="2">
      <w:start w:val="1"/>
      <w:numFmt w:val="decimal"/>
      <w:lvlText w:val="%1.%2.%3"/>
      <w:lvlJc w:val="left"/>
      <w:pPr>
        <w:tabs>
          <w:tab w:val="num" w:pos="1701"/>
        </w:tabs>
        <w:ind w:left="1701" w:hanging="850"/>
      </w:pPr>
      <w:rPr>
        <w:rFonts w:ascii="Calibri" w:hAnsi="Calibri" w:cs="Times New Roman" w:hint="default"/>
        <w:b w:val="0"/>
        <w:i w:val="0"/>
        <w:sz w:val="22"/>
        <w:szCs w:val="22"/>
      </w:rPr>
    </w:lvl>
    <w:lvl w:ilvl="3">
      <w:start w:val="1"/>
      <w:numFmt w:val="decimal"/>
      <w:lvlText w:val="%1.%2.%3.%4"/>
      <w:lvlJc w:val="left"/>
      <w:pPr>
        <w:tabs>
          <w:tab w:val="num" w:pos="1701"/>
        </w:tabs>
        <w:ind w:left="2835"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7F5364E5"/>
    <w:multiLevelType w:val="hybridMultilevel"/>
    <w:tmpl w:val="92541B7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9"/>
  </w:num>
  <w:num w:numId="3">
    <w:abstractNumId w:val="8"/>
  </w:num>
  <w:num w:numId="4">
    <w:abstractNumId w:val="12"/>
  </w:num>
  <w:num w:numId="5">
    <w:abstractNumId w:val="4"/>
  </w:num>
  <w:num w:numId="6">
    <w:abstractNumId w:val="10"/>
  </w:num>
  <w:num w:numId="7">
    <w:abstractNumId w:val="3"/>
  </w:num>
  <w:num w:numId="8">
    <w:abstractNumId w:val="5"/>
  </w:num>
  <w:num w:numId="9">
    <w:abstractNumId w:val="11"/>
  </w:num>
  <w:num w:numId="10">
    <w:abstractNumId w:val="13"/>
  </w:num>
  <w:num w:numId="11">
    <w:abstractNumId w:val="6"/>
  </w:num>
  <w:num w:numId="12">
    <w:abstractNumId w:val="0"/>
  </w:num>
  <w:num w:numId="13">
    <w:abstractNumId w:val="7"/>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8EC"/>
    <w:rsid w:val="00010684"/>
    <w:rsid w:val="00011AB0"/>
    <w:rsid w:val="000122ED"/>
    <w:rsid w:val="00012F65"/>
    <w:rsid w:val="000152E2"/>
    <w:rsid w:val="000200E7"/>
    <w:rsid w:val="00022E5D"/>
    <w:rsid w:val="00026C79"/>
    <w:rsid w:val="000333BC"/>
    <w:rsid w:val="00033F9D"/>
    <w:rsid w:val="0004070C"/>
    <w:rsid w:val="000409BE"/>
    <w:rsid w:val="00041F61"/>
    <w:rsid w:val="00043926"/>
    <w:rsid w:val="00052F85"/>
    <w:rsid w:val="00053536"/>
    <w:rsid w:val="000548A0"/>
    <w:rsid w:val="00054943"/>
    <w:rsid w:val="00054DD1"/>
    <w:rsid w:val="000550FF"/>
    <w:rsid w:val="00055249"/>
    <w:rsid w:val="000555A0"/>
    <w:rsid w:val="00057E46"/>
    <w:rsid w:val="00062315"/>
    <w:rsid w:val="00064884"/>
    <w:rsid w:val="00064CF3"/>
    <w:rsid w:val="00064F61"/>
    <w:rsid w:val="00072012"/>
    <w:rsid w:val="000739FA"/>
    <w:rsid w:val="00073C82"/>
    <w:rsid w:val="000746B1"/>
    <w:rsid w:val="000752DE"/>
    <w:rsid w:val="0007714E"/>
    <w:rsid w:val="00080B8F"/>
    <w:rsid w:val="00086DE6"/>
    <w:rsid w:val="00091593"/>
    <w:rsid w:val="00095976"/>
    <w:rsid w:val="00095D0C"/>
    <w:rsid w:val="00095E5E"/>
    <w:rsid w:val="000A0864"/>
    <w:rsid w:val="000A2FE7"/>
    <w:rsid w:val="000A3435"/>
    <w:rsid w:val="000A4F70"/>
    <w:rsid w:val="000A5575"/>
    <w:rsid w:val="000B6E40"/>
    <w:rsid w:val="000C1B26"/>
    <w:rsid w:val="000C5849"/>
    <w:rsid w:val="000C6498"/>
    <w:rsid w:val="000D0573"/>
    <w:rsid w:val="000D53F0"/>
    <w:rsid w:val="000D7D3C"/>
    <w:rsid w:val="000E2A69"/>
    <w:rsid w:val="000E5066"/>
    <w:rsid w:val="000E50D4"/>
    <w:rsid w:val="000F1C31"/>
    <w:rsid w:val="000F2522"/>
    <w:rsid w:val="000F70BE"/>
    <w:rsid w:val="00112FA8"/>
    <w:rsid w:val="00120B44"/>
    <w:rsid w:val="00126EF8"/>
    <w:rsid w:val="001332AF"/>
    <w:rsid w:val="00134D15"/>
    <w:rsid w:val="00134E78"/>
    <w:rsid w:val="00135911"/>
    <w:rsid w:val="00135B8A"/>
    <w:rsid w:val="0013629D"/>
    <w:rsid w:val="00141267"/>
    <w:rsid w:val="00142172"/>
    <w:rsid w:val="001531A4"/>
    <w:rsid w:val="001544FB"/>
    <w:rsid w:val="001560BC"/>
    <w:rsid w:val="00157382"/>
    <w:rsid w:val="00164F0C"/>
    <w:rsid w:val="00165199"/>
    <w:rsid w:val="00166098"/>
    <w:rsid w:val="001727D6"/>
    <w:rsid w:val="0017764A"/>
    <w:rsid w:val="0018110A"/>
    <w:rsid w:val="001857CF"/>
    <w:rsid w:val="00185B68"/>
    <w:rsid w:val="001A01F1"/>
    <w:rsid w:val="001A3C58"/>
    <w:rsid w:val="001A78A4"/>
    <w:rsid w:val="001B0F89"/>
    <w:rsid w:val="001B2DB2"/>
    <w:rsid w:val="001B41EF"/>
    <w:rsid w:val="001B4EC9"/>
    <w:rsid w:val="001B590F"/>
    <w:rsid w:val="001C78C8"/>
    <w:rsid w:val="001D0DB7"/>
    <w:rsid w:val="001D5504"/>
    <w:rsid w:val="001D5FD4"/>
    <w:rsid w:val="001E1AF8"/>
    <w:rsid w:val="001E26D6"/>
    <w:rsid w:val="001E3F4D"/>
    <w:rsid w:val="001F666D"/>
    <w:rsid w:val="001F6672"/>
    <w:rsid w:val="002004B7"/>
    <w:rsid w:val="002007EA"/>
    <w:rsid w:val="00204AE7"/>
    <w:rsid w:val="002143E1"/>
    <w:rsid w:val="00216A15"/>
    <w:rsid w:val="00217797"/>
    <w:rsid w:val="00217ABF"/>
    <w:rsid w:val="00217D50"/>
    <w:rsid w:val="002327E0"/>
    <w:rsid w:val="00233C91"/>
    <w:rsid w:val="00233DF5"/>
    <w:rsid w:val="00234023"/>
    <w:rsid w:val="0023649B"/>
    <w:rsid w:val="002405CD"/>
    <w:rsid w:val="00247B38"/>
    <w:rsid w:val="0025141B"/>
    <w:rsid w:val="00254529"/>
    <w:rsid w:val="00255B41"/>
    <w:rsid w:val="00256389"/>
    <w:rsid w:val="00260653"/>
    <w:rsid w:val="00261903"/>
    <w:rsid w:val="002664B9"/>
    <w:rsid w:val="002673C2"/>
    <w:rsid w:val="00273D25"/>
    <w:rsid w:val="00284457"/>
    <w:rsid w:val="002905BB"/>
    <w:rsid w:val="0029202B"/>
    <w:rsid w:val="00293156"/>
    <w:rsid w:val="00293F8A"/>
    <w:rsid w:val="002A0FB5"/>
    <w:rsid w:val="002A161C"/>
    <w:rsid w:val="002A1A5B"/>
    <w:rsid w:val="002A2E1E"/>
    <w:rsid w:val="002A368F"/>
    <w:rsid w:val="002A5DC7"/>
    <w:rsid w:val="002B04F4"/>
    <w:rsid w:val="002B3D37"/>
    <w:rsid w:val="002C1140"/>
    <w:rsid w:val="002C495E"/>
    <w:rsid w:val="002C6ACA"/>
    <w:rsid w:val="002D130C"/>
    <w:rsid w:val="002D5E71"/>
    <w:rsid w:val="002D7905"/>
    <w:rsid w:val="002E2078"/>
    <w:rsid w:val="002E4EB7"/>
    <w:rsid w:val="002E66E8"/>
    <w:rsid w:val="002E687C"/>
    <w:rsid w:val="002F0F79"/>
    <w:rsid w:val="0030239D"/>
    <w:rsid w:val="0030478E"/>
    <w:rsid w:val="0030618B"/>
    <w:rsid w:val="00310E35"/>
    <w:rsid w:val="00333370"/>
    <w:rsid w:val="00343A78"/>
    <w:rsid w:val="0034569F"/>
    <w:rsid w:val="00345AA8"/>
    <w:rsid w:val="00352A93"/>
    <w:rsid w:val="00354FAC"/>
    <w:rsid w:val="00355820"/>
    <w:rsid w:val="00362C4C"/>
    <w:rsid w:val="003644CA"/>
    <w:rsid w:val="00365291"/>
    <w:rsid w:val="003708F8"/>
    <w:rsid w:val="003757A7"/>
    <w:rsid w:val="00375874"/>
    <w:rsid w:val="00376895"/>
    <w:rsid w:val="00380229"/>
    <w:rsid w:val="0038573C"/>
    <w:rsid w:val="00385B79"/>
    <w:rsid w:val="0039317D"/>
    <w:rsid w:val="003951E2"/>
    <w:rsid w:val="0039697F"/>
    <w:rsid w:val="003A1352"/>
    <w:rsid w:val="003B43C2"/>
    <w:rsid w:val="003C292F"/>
    <w:rsid w:val="003C72A1"/>
    <w:rsid w:val="003C7A34"/>
    <w:rsid w:val="003C7FE0"/>
    <w:rsid w:val="003D0D81"/>
    <w:rsid w:val="003D3E74"/>
    <w:rsid w:val="003D5BF7"/>
    <w:rsid w:val="003D5D1A"/>
    <w:rsid w:val="003E02C6"/>
    <w:rsid w:val="003E0C82"/>
    <w:rsid w:val="003E13F5"/>
    <w:rsid w:val="003E4BEC"/>
    <w:rsid w:val="003E5BDD"/>
    <w:rsid w:val="003E7DD6"/>
    <w:rsid w:val="003F1E2D"/>
    <w:rsid w:val="003F23A5"/>
    <w:rsid w:val="003F51E7"/>
    <w:rsid w:val="0040077A"/>
    <w:rsid w:val="00400ECB"/>
    <w:rsid w:val="004021A2"/>
    <w:rsid w:val="004032C6"/>
    <w:rsid w:val="004048F2"/>
    <w:rsid w:val="00405B2C"/>
    <w:rsid w:val="00411C59"/>
    <w:rsid w:val="00412153"/>
    <w:rsid w:val="004166C8"/>
    <w:rsid w:val="004206C1"/>
    <w:rsid w:val="00420A1F"/>
    <w:rsid w:val="0042205D"/>
    <w:rsid w:val="0042319D"/>
    <w:rsid w:val="0042335C"/>
    <w:rsid w:val="00426FF0"/>
    <w:rsid w:val="0043066D"/>
    <w:rsid w:val="004314B5"/>
    <w:rsid w:val="00433754"/>
    <w:rsid w:val="0043545E"/>
    <w:rsid w:val="0043693A"/>
    <w:rsid w:val="00437093"/>
    <w:rsid w:val="0043774D"/>
    <w:rsid w:val="00437974"/>
    <w:rsid w:val="00440124"/>
    <w:rsid w:val="00441399"/>
    <w:rsid w:val="00441D45"/>
    <w:rsid w:val="004420CF"/>
    <w:rsid w:val="00442B52"/>
    <w:rsid w:val="0044490D"/>
    <w:rsid w:val="0044583E"/>
    <w:rsid w:val="004460A5"/>
    <w:rsid w:val="0044611C"/>
    <w:rsid w:val="00451689"/>
    <w:rsid w:val="00457EBD"/>
    <w:rsid w:val="00461CF7"/>
    <w:rsid w:val="00465A10"/>
    <w:rsid w:val="00473731"/>
    <w:rsid w:val="00475624"/>
    <w:rsid w:val="00480445"/>
    <w:rsid w:val="00481CCF"/>
    <w:rsid w:val="004821A8"/>
    <w:rsid w:val="0048276A"/>
    <w:rsid w:val="004875AE"/>
    <w:rsid w:val="00487745"/>
    <w:rsid w:val="004903A5"/>
    <w:rsid w:val="0049075F"/>
    <w:rsid w:val="00495DA3"/>
    <w:rsid w:val="004A5009"/>
    <w:rsid w:val="004B2272"/>
    <w:rsid w:val="004C046D"/>
    <w:rsid w:val="004C4103"/>
    <w:rsid w:val="004C5602"/>
    <w:rsid w:val="004C6689"/>
    <w:rsid w:val="004D2909"/>
    <w:rsid w:val="004D2C31"/>
    <w:rsid w:val="004D4685"/>
    <w:rsid w:val="004D69C7"/>
    <w:rsid w:val="004E31B7"/>
    <w:rsid w:val="004E4D22"/>
    <w:rsid w:val="004F100A"/>
    <w:rsid w:val="004F3143"/>
    <w:rsid w:val="004F46D1"/>
    <w:rsid w:val="004F4FFB"/>
    <w:rsid w:val="004F5664"/>
    <w:rsid w:val="004F58A3"/>
    <w:rsid w:val="00503AC1"/>
    <w:rsid w:val="00507E6E"/>
    <w:rsid w:val="00522462"/>
    <w:rsid w:val="005263DE"/>
    <w:rsid w:val="00535A1E"/>
    <w:rsid w:val="00542A09"/>
    <w:rsid w:val="005527B2"/>
    <w:rsid w:val="00557016"/>
    <w:rsid w:val="005648F5"/>
    <w:rsid w:val="00576688"/>
    <w:rsid w:val="005769CB"/>
    <w:rsid w:val="005841F4"/>
    <w:rsid w:val="00584474"/>
    <w:rsid w:val="00585E23"/>
    <w:rsid w:val="0059308A"/>
    <w:rsid w:val="0059557B"/>
    <w:rsid w:val="00595C7F"/>
    <w:rsid w:val="00597000"/>
    <w:rsid w:val="005A1F5C"/>
    <w:rsid w:val="005A55EE"/>
    <w:rsid w:val="005A6B6B"/>
    <w:rsid w:val="005B0A4E"/>
    <w:rsid w:val="005C1207"/>
    <w:rsid w:val="005C1A83"/>
    <w:rsid w:val="005C2A72"/>
    <w:rsid w:val="005D3000"/>
    <w:rsid w:val="005D33ED"/>
    <w:rsid w:val="005D4C78"/>
    <w:rsid w:val="005D7FC7"/>
    <w:rsid w:val="005E01AA"/>
    <w:rsid w:val="005F10E6"/>
    <w:rsid w:val="005F5B9D"/>
    <w:rsid w:val="0060140F"/>
    <w:rsid w:val="006043CB"/>
    <w:rsid w:val="00616069"/>
    <w:rsid w:val="00617663"/>
    <w:rsid w:val="00622D6E"/>
    <w:rsid w:val="00623174"/>
    <w:rsid w:val="00623B9B"/>
    <w:rsid w:val="00626E83"/>
    <w:rsid w:val="00633D97"/>
    <w:rsid w:val="0063556E"/>
    <w:rsid w:val="006360DE"/>
    <w:rsid w:val="00636B81"/>
    <w:rsid w:val="006404EF"/>
    <w:rsid w:val="00642398"/>
    <w:rsid w:val="00644F4E"/>
    <w:rsid w:val="006455B7"/>
    <w:rsid w:val="00646259"/>
    <w:rsid w:val="006462B1"/>
    <w:rsid w:val="00650067"/>
    <w:rsid w:val="006516DC"/>
    <w:rsid w:val="00651BED"/>
    <w:rsid w:val="006536D9"/>
    <w:rsid w:val="0065475F"/>
    <w:rsid w:val="00666871"/>
    <w:rsid w:val="0067221D"/>
    <w:rsid w:val="00672FD0"/>
    <w:rsid w:val="00674473"/>
    <w:rsid w:val="0067472E"/>
    <w:rsid w:val="006801D5"/>
    <w:rsid w:val="00685068"/>
    <w:rsid w:val="0068771D"/>
    <w:rsid w:val="006958CA"/>
    <w:rsid w:val="00696F70"/>
    <w:rsid w:val="006974DA"/>
    <w:rsid w:val="006A0FFD"/>
    <w:rsid w:val="006A4C34"/>
    <w:rsid w:val="006B13F8"/>
    <w:rsid w:val="006C4B60"/>
    <w:rsid w:val="006C5E15"/>
    <w:rsid w:val="006D2956"/>
    <w:rsid w:val="006D2B73"/>
    <w:rsid w:val="006D4144"/>
    <w:rsid w:val="006D5771"/>
    <w:rsid w:val="006D6E38"/>
    <w:rsid w:val="006D7009"/>
    <w:rsid w:val="006D791E"/>
    <w:rsid w:val="006E0D19"/>
    <w:rsid w:val="006E141F"/>
    <w:rsid w:val="006E1F62"/>
    <w:rsid w:val="006E4EA7"/>
    <w:rsid w:val="006E6106"/>
    <w:rsid w:val="006F0764"/>
    <w:rsid w:val="006F0A86"/>
    <w:rsid w:val="006F4358"/>
    <w:rsid w:val="00703C9F"/>
    <w:rsid w:val="00710CA2"/>
    <w:rsid w:val="00712D70"/>
    <w:rsid w:val="0071498C"/>
    <w:rsid w:val="00714FEB"/>
    <w:rsid w:val="00715D32"/>
    <w:rsid w:val="007328F2"/>
    <w:rsid w:val="0073557A"/>
    <w:rsid w:val="007364CB"/>
    <w:rsid w:val="007377D3"/>
    <w:rsid w:val="00741728"/>
    <w:rsid w:val="00744727"/>
    <w:rsid w:val="00744EC6"/>
    <w:rsid w:val="0074620F"/>
    <w:rsid w:val="007476FB"/>
    <w:rsid w:val="00747C86"/>
    <w:rsid w:val="007568F0"/>
    <w:rsid w:val="007632AE"/>
    <w:rsid w:val="007710F9"/>
    <w:rsid w:val="00773677"/>
    <w:rsid w:val="007805B7"/>
    <w:rsid w:val="00780ECC"/>
    <w:rsid w:val="00781BC7"/>
    <w:rsid w:val="0078324D"/>
    <w:rsid w:val="00786613"/>
    <w:rsid w:val="00787360"/>
    <w:rsid w:val="007902F0"/>
    <w:rsid w:val="0079472A"/>
    <w:rsid w:val="007A3369"/>
    <w:rsid w:val="007A6389"/>
    <w:rsid w:val="007A7B02"/>
    <w:rsid w:val="007B1771"/>
    <w:rsid w:val="007B315B"/>
    <w:rsid w:val="007B6573"/>
    <w:rsid w:val="007C05E8"/>
    <w:rsid w:val="007C49AD"/>
    <w:rsid w:val="007C5E15"/>
    <w:rsid w:val="007C7A94"/>
    <w:rsid w:val="007D0098"/>
    <w:rsid w:val="007D1787"/>
    <w:rsid w:val="007D2BCC"/>
    <w:rsid w:val="007D7820"/>
    <w:rsid w:val="007E032A"/>
    <w:rsid w:val="007E0CB2"/>
    <w:rsid w:val="007E37C5"/>
    <w:rsid w:val="007E4DB7"/>
    <w:rsid w:val="007E6758"/>
    <w:rsid w:val="007F1821"/>
    <w:rsid w:val="007F4166"/>
    <w:rsid w:val="00800058"/>
    <w:rsid w:val="008017B4"/>
    <w:rsid w:val="00812FD1"/>
    <w:rsid w:val="00814DF3"/>
    <w:rsid w:val="00815568"/>
    <w:rsid w:val="008252E4"/>
    <w:rsid w:val="008267DA"/>
    <w:rsid w:val="00827EFF"/>
    <w:rsid w:val="00830A58"/>
    <w:rsid w:val="00831644"/>
    <w:rsid w:val="00835EE3"/>
    <w:rsid w:val="00835F56"/>
    <w:rsid w:val="008407AD"/>
    <w:rsid w:val="00840DC6"/>
    <w:rsid w:val="0084444F"/>
    <w:rsid w:val="008447C4"/>
    <w:rsid w:val="0084700F"/>
    <w:rsid w:val="008478C0"/>
    <w:rsid w:val="00860517"/>
    <w:rsid w:val="00860F42"/>
    <w:rsid w:val="0086169B"/>
    <w:rsid w:val="00864A78"/>
    <w:rsid w:val="00867143"/>
    <w:rsid w:val="00867C13"/>
    <w:rsid w:val="0087057A"/>
    <w:rsid w:val="008709BB"/>
    <w:rsid w:val="00874424"/>
    <w:rsid w:val="008757C4"/>
    <w:rsid w:val="0087596D"/>
    <w:rsid w:val="00882BAB"/>
    <w:rsid w:val="00883E59"/>
    <w:rsid w:val="00887AFB"/>
    <w:rsid w:val="00890E50"/>
    <w:rsid w:val="00893A7A"/>
    <w:rsid w:val="00894942"/>
    <w:rsid w:val="00896D5D"/>
    <w:rsid w:val="00897D93"/>
    <w:rsid w:val="008A0493"/>
    <w:rsid w:val="008A1908"/>
    <w:rsid w:val="008A723E"/>
    <w:rsid w:val="008A72E0"/>
    <w:rsid w:val="008B0CE2"/>
    <w:rsid w:val="008B580D"/>
    <w:rsid w:val="008B73BA"/>
    <w:rsid w:val="008C59C0"/>
    <w:rsid w:val="008D016C"/>
    <w:rsid w:val="008D21F0"/>
    <w:rsid w:val="008D3561"/>
    <w:rsid w:val="008D4CA9"/>
    <w:rsid w:val="008D5962"/>
    <w:rsid w:val="008E3DE4"/>
    <w:rsid w:val="008E57F5"/>
    <w:rsid w:val="008F0438"/>
    <w:rsid w:val="008F1767"/>
    <w:rsid w:val="008F2235"/>
    <w:rsid w:val="008F62B1"/>
    <w:rsid w:val="008F7DF7"/>
    <w:rsid w:val="00903E9F"/>
    <w:rsid w:val="00906453"/>
    <w:rsid w:val="00906E11"/>
    <w:rsid w:val="0090738C"/>
    <w:rsid w:val="0091216A"/>
    <w:rsid w:val="00913993"/>
    <w:rsid w:val="009145F3"/>
    <w:rsid w:val="00914A0C"/>
    <w:rsid w:val="009153D2"/>
    <w:rsid w:val="00923D58"/>
    <w:rsid w:val="009248C5"/>
    <w:rsid w:val="00926CBD"/>
    <w:rsid w:val="00927F35"/>
    <w:rsid w:val="0093050C"/>
    <w:rsid w:val="00930BE5"/>
    <w:rsid w:val="009310F0"/>
    <w:rsid w:val="00933D38"/>
    <w:rsid w:val="009373EE"/>
    <w:rsid w:val="009404E8"/>
    <w:rsid w:val="0094200B"/>
    <w:rsid w:val="00942A1A"/>
    <w:rsid w:val="009436B0"/>
    <w:rsid w:val="0094596F"/>
    <w:rsid w:val="00946353"/>
    <w:rsid w:val="00947F6F"/>
    <w:rsid w:val="00954AD2"/>
    <w:rsid w:val="00956890"/>
    <w:rsid w:val="00957EFF"/>
    <w:rsid w:val="0096092E"/>
    <w:rsid w:val="00962FD4"/>
    <w:rsid w:val="0096752D"/>
    <w:rsid w:val="009679BA"/>
    <w:rsid w:val="00970DEE"/>
    <w:rsid w:val="0097157C"/>
    <w:rsid w:val="00974A79"/>
    <w:rsid w:val="009831D9"/>
    <w:rsid w:val="00997C72"/>
    <w:rsid w:val="00997D14"/>
    <w:rsid w:val="009A3782"/>
    <w:rsid w:val="009A677D"/>
    <w:rsid w:val="009C168F"/>
    <w:rsid w:val="009C21D7"/>
    <w:rsid w:val="009C2755"/>
    <w:rsid w:val="009C4483"/>
    <w:rsid w:val="009D1ED1"/>
    <w:rsid w:val="009D7063"/>
    <w:rsid w:val="009E18E0"/>
    <w:rsid w:val="009E4CC0"/>
    <w:rsid w:val="009E638D"/>
    <w:rsid w:val="009F18D4"/>
    <w:rsid w:val="009F3498"/>
    <w:rsid w:val="009F71A7"/>
    <w:rsid w:val="009F75FF"/>
    <w:rsid w:val="00A005B4"/>
    <w:rsid w:val="00A071CE"/>
    <w:rsid w:val="00A076D8"/>
    <w:rsid w:val="00A10308"/>
    <w:rsid w:val="00A151AB"/>
    <w:rsid w:val="00A257E0"/>
    <w:rsid w:val="00A25D39"/>
    <w:rsid w:val="00A26F58"/>
    <w:rsid w:val="00A31C3D"/>
    <w:rsid w:val="00A32E88"/>
    <w:rsid w:val="00A34314"/>
    <w:rsid w:val="00A35BBE"/>
    <w:rsid w:val="00A35E66"/>
    <w:rsid w:val="00A40381"/>
    <w:rsid w:val="00A40A89"/>
    <w:rsid w:val="00A41329"/>
    <w:rsid w:val="00A434D4"/>
    <w:rsid w:val="00A53B7F"/>
    <w:rsid w:val="00A54172"/>
    <w:rsid w:val="00A64BDD"/>
    <w:rsid w:val="00A676AF"/>
    <w:rsid w:val="00A70CD3"/>
    <w:rsid w:val="00A72AAD"/>
    <w:rsid w:val="00A73A0C"/>
    <w:rsid w:val="00A754BB"/>
    <w:rsid w:val="00A758D7"/>
    <w:rsid w:val="00A75F27"/>
    <w:rsid w:val="00A76640"/>
    <w:rsid w:val="00A81396"/>
    <w:rsid w:val="00A816CA"/>
    <w:rsid w:val="00A81D85"/>
    <w:rsid w:val="00A82A02"/>
    <w:rsid w:val="00A8311C"/>
    <w:rsid w:val="00A83916"/>
    <w:rsid w:val="00A937F4"/>
    <w:rsid w:val="00A93827"/>
    <w:rsid w:val="00AA0AB0"/>
    <w:rsid w:val="00AA2506"/>
    <w:rsid w:val="00AA76D1"/>
    <w:rsid w:val="00AA7EF1"/>
    <w:rsid w:val="00AB2DAD"/>
    <w:rsid w:val="00B03C2B"/>
    <w:rsid w:val="00B064DC"/>
    <w:rsid w:val="00B06C53"/>
    <w:rsid w:val="00B20CDE"/>
    <w:rsid w:val="00B21ACC"/>
    <w:rsid w:val="00B271E4"/>
    <w:rsid w:val="00B30EFE"/>
    <w:rsid w:val="00B34951"/>
    <w:rsid w:val="00B422AC"/>
    <w:rsid w:val="00B448EC"/>
    <w:rsid w:val="00B45EA8"/>
    <w:rsid w:val="00B46790"/>
    <w:rsid w:val="00B47B4C"/>
    <w:rsid w:val="00B5237B"/>
    <w:rsid w:val="00B529DC"/>
    <w:rsid w:val="00B6031D"/>
    <w:rsid w:val="00B60D36"/>
    <w:rsid w:val="00B65BC7"/>
    <w:rsid w:val="00B734F8"/>
    <w:rsid w:val="00B7553C"/>
    <w:rsid w:val="00B772E6"/>
    <w:rsid w:val="00B77585"/>
    <w:rsid w:val="00B80E09"/>
    <w:rsid w:val="00B82E03"/>
    <w:rsid w:val="00B87C06"/>
    <w:rsid w:val="00B92366"/>
    <w:rsid w:val="00B962F1"/>
    <w:rsid w:val="00BA15C3"/>
    <w:rsid w:val="00BA1CBA"/>
    <w:rsid w:val="00BA1E88"/>
    <w:rsid w:val="00BB2B7D"/>
    <w:rsid w:val="00BB3FA5"/>
    <w:rsid w:val="00BB469C"/>
    <w:rsid w:val="00BC17C7"/>
    <w:rsid w:val="00BC2A48"/>
    <w:rsid w:val="00BC38AA"/>
    <w:rsid w:val="00BC4681"/>
    <w:rsid w:val="00BC470B"/>
    <w:rsid w:val="00BD2888"/>
    <w:rsid w:val="00BD4237"/>
    <w:rsid w:val="00BE7718"/>
    <w:rsid w:val="00BF1ED5"/>
    <w:rsid w:val="00BF2CF1"/>
    <w:rsid w:val="00BF4D6B"/>
    <w:rsid w:val="00BF75F2"/>
    <w:rsid w:val="00BF761D"/>
    <w:rsid w:val="00C00F35"/>
    <w:rsid w:val="00C01D3C"/>
    <w:rsid w:val="00C058F4"/>
    <w:rsid w:val="00C0711E"/>
    <w:rsid w:val="00C10432"/>
    <w:rsid w:val="00C11E7E"/>
    <w:rsid w:val="00C124C3"/>
    <w:rsid w:val="00C133A7"/>
    <w:rsid w:val="00C20766"/>
    <w:rsid w:val="00C21EA1"/>
    <w:rsid w:val="00C24788"/>
    <w:rsid w:val="00C30F8B"/>
    <w:rsid w:val="00C323A9"/>
    <w:rsid w:val="00C32984"/>
    <w:rsid w:val="00C505F2"/>
    <w:rsid w:val="00C5453D"/>
    <w:rsid w:val="00C5464D"/>
    <w:rsid w:val="00C5469F"/>
    <w:rsid w:val="00C60E87"/>
    <w:rsid w:val="00C63CAD"/>
    <w:rsid w:val="00C64222"/>
    <w:rsid w:val="00C643FD"/>
    <w:rsid w:val="00C65702"/>
    <w:rsid w:val="00C65F55"/>
    <w:rsid w:val="00C70846"/>
    <w:rsid w:val="00C733D1"/>
    <w:rsid w:val="00C7478A"/>
    <w:rsid w:val="00C7625B"/>
    <w:rsid w:val="00C77C2C"/>
    <w:rsid w:val="00C82148"/>
    <w:rsid w:val="00C8266E"/>
    <w:rsid w:val="00C861EF"/>
    <w:rsid w:val="00C87D0B"/>
    <w:rsid w:val="00C87FBE"/>
    <w:rsid w:val="00CA4556"/>
    <w:rsid w:val="00CA4A59"/>
    <w:rsid w:val="00CA597D"/>
    <w:rsid w:val="00CA6936"/>
    <w:rsid w:val="00CB3B18"/>
    <w:rsid w:val="00CB645C"/>
    <w:rsid w:val="00CB6CDA"/>
    <w:rsid w:val="00CC0FB0"/>
    <w:rsid w:val="00CC1F47"/>
    <w:rsid w:val="00CC25A0"/>
    <w:rsid w:val="00CC4013"/>
    <w:rsid w:val="00CD0CAE"/>
    <w:rsid w:val="00CD2504"/>
    <w:rsid w:val="00CE17D0"/>
    <w:rsid w:val="00CE1DAD"/>
    <w:rsid w:val="00CE3F18"/>
    <w:rsid w:val="00CF3046"/>
    <w:rsid w:val="00CF5836"/>
    <w:rsid w:val="00D01A5B"/>
    <w:rsid w:val="00D01CC1"/>
    <w:rsid w:val="00D03D5F"/>
    <w:rsid w:val="00D0601B"/>
    <w:rsid w:val="00D07894"/>
    <w:rsid w:val="00D10130"/>
    <w:rsid w:val="00D105A6"/>
    <w:rsid w:val="00D114BD"/>
    <w:rsid w:val="00D121D5"/>
    <w:rsid w:val="00D1371E"/>
    <w:rsid w:val="00D139F2"/>
    <w:rsid w:val="00D173D7"/>
    <w:rsid w:val="00D208B6"/>
    <w:rsid w:val="00D3004C"/>
    <w:rsid w:val="00D312D4"/>
    <w:rsid w:val="00D31CD6"/>
    <w:rsid w:val="00D31D31"/>
    <w:rsid w:val="00D33755"/>
    <w:rsid w:val="00D33926"/>
    <w:rsid w:val="00D33FAE"/>
    <w:rsid w:val="00D344C3"/>
    <w:rsid w:val="00D34FD8"/>
    <w:rsid w:val="00D3621B"/>
    <w:rsid w:val="00D43380"/>
    <w:rsid w:val="00D43CB5"/>
    <w:rsid w:val="00D43D14"/>
    <w:rsid w:val="00D44B74"/>
    <w:rsid w:val="00D46866"/>
    <w:rsid w:val="00D53217"/>
    <w:rsid w:val="00D6354D"/>
    <w:rsid w:val="00D65931"/>
    <w:rsid w:val="00D66E93"/>
    <w:rsid w:val="00D7101B"/>
    <w:rsid w:val="00D714F0"/>
    <w:rsid w:val="00D71A77"/>
    <w:rsid w:val="00D75C09"/>
    <w:rsid w:val="00D7733F"/>
    <w:rsid w:val="00D77583"/>
    <w:rsid w:val="00D81BE9"/>
    <w:rsid w:val="00D83128"/>
    <w:rsid w:val="00D90910"/>
    <w:rsid w:val="00D91F8E"/>
    <w:rsid w:val="00D92DCC"/>
    <w:rsid w:val="00D95CF7"/>
    <w:rsid w:val="00DA1470"/>
    <w:rsid w:val="00DA38AC"/>
    <w:rsid w:val="00DA5E59"/>
    <w:rsid w:val="00DB213E"/>
    <w:rsid w:val="00DB23EF"/>
    <w:rsid w:val="00DB6E0C"/>
    <w:rsid w:val="00DC10D6"/>
    <w:rsid w:val="00DC2C36"/>
    <w:rsid w:val="00DC30DA"/>
    <w:rsid w:val="00DC37BB"/>
    <w:rsid w:val="00DC52D1"/>
    <w:rsid w:val="00DD1FDE"/>
    <w:rsid w:val="00DE2F81"/>
    <w:rsid w:val="00DE3B88"/>
    <w:rsid w:val="00DE5603"/>
    <w:rsid w:val="00DE71F0"/>
    <w:rsid w:val="00DF1EE8"/>
    <w:rsid w:val="00DF2295"/>
    <w:rsid w:val="00DF4E80"/>
    <w:rsid w:val="00DF6E07"/>
    <w:rsid w:val="00E00C87"/>
    <w:rsid w:val="00E00F6F"/>
    <w:rsid w:val="00E034ED"/>
    <w:rsid w:val="00E04E79"/>
    <w:rsid w:val="00E1676F"/>
    <w:rsid w:val="00E1725A"/>
    <w:rsid w:val="00E1791B"/>
    <w:rsid w:val="00E234D5"/>
    <w:rsid w:val="00E25182"/>
    <w:rsid w:val="00E2672D"/>
    <w:rsid w:val="00E33922"/>
    <w:rsid w:val="00E347D4"/>
    <w:rsid w:val="00E3548F"/>
    <w:rsid w:val="00E4013A"/>
    <w:rsid w:val="00E42060"/>
    <w:rsid w:val="00E4272A"/>
    <w:rsid w:val="00E42CE3"/>
    <w:rsid w:val="00E45EF0"/>
    <w:rsid w:val="00E50C55"/>
    <w:rsid w:val="00E5196A"/>
    <w:rsid w:val="00E53CBB"/>
    <w:rsid w:val="00E55231"/>
    <w:rsid w:val="00E553AF"/>
    <w:rsid w:val="00E604C8"/>
    <w:rsid w:val="00E60B65"/>
    <w:rsid w:val="00E60D2C"/>
    <w:rsid w:val="00E64ADB"/>
    <w:rsid w:val="00E6599B"/>
    <w:rsid w:val="00E67B40"/>
    <w:rsid w:val="00E753BF"/>
    <w:rsid w:val="00E80205"/>
    <w:rsid w:val="00E80DF6"/>
    <w:rsid w:val="00E82DA2"/>
    <w:rsid w:val="00E8632E"/>
    <w:rsid w:val="00E87EC5"/>
    <w:rsid w:val="00E95732"/>
    <w:rsid w:val="00EA2A4D"/>
    <w:rsid w:val="00EA3434"/>
    <w:rsid w:val="00EA40D4"/>
    <w:rsid w:val="00EA4B3C"/>
    <w:rsid w:val="00EA55D3"/>
    <w:rsid w:val="00EA7005"/>
    <w:rsid w:val="00EA771F"/>
    <w:rsid w:val="00EB0EAA"/>
    <w:rsid w:val="00EB218C"/>
    <w:rsid w:val="00EB2C09"/>
    <w:rsid w:val="00EB341A"/>
    <w:rsid w:val="00EB4491"/>
    <w:rsid w:val="00EB44A3"/>
    <w:rsid w:val="00EB7F9D"/>
    <w:rsid w:val="00EC19A1"/>
    <w:rsid w:val="00EC4F0D"/>
    <w:rsid w:val="00EC50BB"/>
    <w:rsid w:val="00EC5C32"/>
    <w:rsid w:val="00ED08B1"/>
    <w:rsid w:val="00ED2B4A"/>
    <w:rsid w:val="00ED30F4"/>
    <w:rsid w:val="00ED3D96"/>
    <w:rsid w:val="00ED6AEF"/>
    <w:rsid w:val="00ED7A29"/>
    <w:rsid w:val="00ED7B4C"/>
    <w:rsid w:val="00EF2C78"/>
    <w:rsid w:val="00F02061"/>
    <w:rsid w:val="00F030C3"/>
    <w:rsid w:val="00F04FBB"/>
    <w:rsid w:val="00F0585A"/>
    <w:rsid w:val="00F2063B"/>
    <w:rsid w:val="00F21E2F"/>
    <w:rsid w:val="00F22616"/>
    <w:rsid w:val="00F24ABA"/>
    <w:rsid w:val="00F24F70"/>
    <w:rsid w:val="00F252DE"/>
    <w:rsid w:val="00F26B84"/>
    <w:rsid w:val="00F27608"/>
    <w:rsid w:val="00F314B9"/>
    <w:rsid w:val="00F35A91"/>
    <w:rsid w:val="00F372DF"/>
    <w:rsid w:val="00F41545"/>
    <w:rsid w:val="00F42B3D"/>
    <w:rsid w:val="00F450F9"/>
    <w:rsid w:val="00F453AD"/>
    <w:rsid w:val="00F472F5"/>
    <w:rsid w:val="00F51296"/>
    <w:rsid w:val="00F55DE1"/>
    <w:rsid w:val="00F6363E"/>
    <w:rsid w:val="00F675CF"/>
    <w:rsid w:val="00F67AFE"/>
    <w:rsid w:val="00F708F3"/>
    <w:rsid w:val="00F71DFF"/>
    <w:rsid w:val="00F73088"/>
    <w:rsid w:val="00F76641"/>
    <w:rsid w:val="00F80424"/>
    <w:rsid w:val="00F81A50"/>
    <w:rsid w:val="00F827C2"/>
    <w:rsid w:val="00F8665C"/>
    <w:rsid w:val="00F87B1A"/>
    <w:rsid w:val="00F87DC2"/>
    <w:rsid w:val="00FB2258"/>
    <w:rsid w:val="00FB27B0"/>
    <w:rsid w:val="00FB2DC6"/>
    <w:rsid w:val="00FC23BD"/>
    <w:rsid w:val="00FC347D"/>
    <w:rsid w:val="00FC597E"/>
    <w:rsid w:val="00FC63FE"/>
    <w:rsid w:val="00FC6701"/>
    <w:rsid w:val="00FD1CA8"/>
    <w:rsid w:val="00FD2481"/>
    <w:rsid w:val="00FD315C"/>
    <w:rsid w:val="00FD4582"/>
    <w:rsid w:val="00FE0245"/>
    <w:rsid w:val="00FE0607"/>
    <w:rsid w:val="00FE0EEE"/>
    <w:rsid w:val="00FE11DC"/>
    <w:rsid w:val="00FE1BC6"/>
    <w:rsid w:val="00FE44B0"/>
    <w:rsid w:val="00FE5EF3"/>
    <w:rsid w:val="00FF49DE"/>
    <w:rsid w:val="00FF4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25D24E0-3335-450D-A224-91CA0A6B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72"/>
    <w:pPr>
      <w:spacing w:after="60"/>
      <w:jc w:val="both"/>
    </w:pPr>
    <w:rPr>
      <w:rFonts w:ascii="Book Antiqua" w:hAnsi="Book Antiqu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rification">
    <w:name w:val="Clarification"/>
    <w:basedOn w:val="Normal"/>
    <w:next w:val="Normal"/>
    <w:rsid w:val="005C2A72"/>
    <w:pPr>
      <w:keepNext/>
      <w:numPr>
        <w:numId w:val="1"/>
      </w:numPr>
      <w:tabs>
        <w:tab w:val="clear" w:pos="2437"/>
        <w:tab w:val="num" w:pos="907"/>
      </w:tabs>
      <w:spacing w:before="240"/>
      <w:ind w:left="907"/>
      <w:outlineLvl w:val="0"/>
    </w:pPr>
    <w:rPr>
      <w:b/>
      <w:lang w:val="en-US" w:eastAsia="el-GR"/>
    </w:rPr>
  </w:style>
  <w:style w:type="paragraph" w:customStyle="1" w:styleId="Question">
    <w:name w:val="Question"/>
    <w:basedOn w:val="Normal"/>
    <w:next w:val="Normal"/>
    <w:rsid w:val="005C2A72"/>
    <w:pPr>
      <w:keepNext/>
    </w:pPr>
    <w:rPr>
      <w:b/>
      <w:i/>
      <w:lang w:eastAsia="el-GR"/>
    </w:rPr>
  </w:style>
  <w:style w:type="paragraph" w:styleId="Header">
    <w:name w:val="header"/>
    <w:basedOn w:val="Normal"/>
    <w:rsid w:val="005C2A72"/>
    <w:pPr>
      <w:tabs>
        <w:tab w:val="center" w:pos="4320"/>
        <w:tab w:val="right" w:pos="8640"/>
      </w:tabs>
    </w:pPr>
  </w:style>
  <w:style w:type="paragraph" w:styleId="Footer">
    <w:name w:val="footer"/>
    <w:basedOn w:val="Normal"/>
    <w:rsid w:val="005C2A72"/>
    <w:pPr>
      <w:tabs>
        <w:tab w:val="center" w:pos="4320"/>
        <w:tab w:val="right" w:pos="8640"/>
      </w:tabs>
    </w:pPr>
  </w:style>
  <w:style w:type="table" w:styleId="TableGrid">
    <w:name w:val="Table Grid"/>
    <w:basedOn w:val="TableNormal"/>
    <w:rsid w:val="005C2A7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2A72"/>
  </w:style>
  <w:style w:type="paragraph" w:customStyle="1" w:styleId="Cla">
    <w:name w:val="Cla"/>
    <w:basedOn w:val="Normal"/>
    <w:rsid w:val="007D2BCC"/>
  </w:style>
  <w:style w:type="paragraph" w:styleId="BalloonText">
    <w:name w:val="Balloon Text"/>
    <w:basedOn w:val="Normal"/>
    <w:semiHidden/>
    <w:rsid w:val="00A41329"/>
    <w:rPr>
      <w:rFonts w:ascii="Tahoma" w:hAnsi="Tahoma" w:cs="Tahoma"/>
      <w:sz w:val="16"/>
      <w:szCs w:val="16"/>
    </w:rPr>
  </w:style>
  <w:style w:type="numbering" w:customStyle="1" w:styleId="ListBulletNested">
    <w:name w:val="List Bullet (Nested)"/>
    <w:basedOn w:val="NoList"/>
    <w:rsid w:val="00D312D4"/>
    <w:pPr>
      <w:numPr>
        <w:numId w:val="2"/>
      </w:numPr>
    </w:pPr>
  </w:style>
  <w:style w:type="character" w:styleId="Hyperlink">
    <w:name w:val="Hyperlink"/>
    <w:rsid w:val="00D312D4"/>
    <w:rPr>
      <w:color w:val="0000FF"/>
      <w:u w:val="single"/>
    </w:rPr>
  </w:style>
  <w:style w:type="character" w:styleId="CommentReference">
    <w:name w:val="annotation reference"/>
    <w:uiPriority w:val="99"/>
    <w:semiHidden/>
    <w:rsid w:val="00376895"/>
    <w:rPr>
      <w:sz w:val="16"/>
      <w:szCs w:val="16"/>
    </w:rPr>
  </w:style>
  <w:style w:type="paragraph" w:styleId="CommentText">
    <w:name w:val="annotation text"/>
    <w:basedOn w:val="Normal"/>
    <w:link w:val="CommentTextChar"/>
    <w:uiPriority w:val="99"/>
    <w:semiHidden/>
    <w:rsid w:val="00376895"/>
  </w:style>
  <w:style w:type="paragraph" w:styleId="CommentSubject">
    <w:name w:val="annotation subject"/>
    <w:basedOn w:val="CommentText"/>
    <w:next w:val="CommentText"/>
    <w:semiHidden/>
    <w:rsid w:val="00376895"/>
    <w:rPr>
      <w:b/>
      <w:bCs/>
    </w:rPr>
  </w:style>
  <w:style w:type="paragraph" w:customStyle="1" w:styleId="TableContents">
    <w:name w:val="Table Contents"/>
    <w:basedOn w:val="Normal"/>
    <w:rsid w:val="001B590F"/>
    <w:pPr>
      <w:widowControl w:val="0"/>
      <w:suppressLineNumbers/>
      <w:suppressAutoHyphens/>
      <w:spacing w:after="0"/>
      <w:jc w:val="left"/>
    </w:pPr>
    <w:rPr>
      <w:rFonts w:ascii="Times New Roman" w:eastAsia="Arial Unicode MS" w:hAnsi="Times New Roman"/>
      <w:kern w:val="1"/>
      <w:sz w:val="24"/>
      <w:szCs w:val="24"/>
    </w:rPr>
  </w:style>
  <w:style w:type="numbering" w:customStyle="1" w:styleId="ListNumberNested">
    <w:name w:val="List Number (Nested)"/>
    <w:basedOn w:val="NoList"/>
    <w:rsid w:val="00EC50BB"/>
    <w:pPr>
      <w:numPr>
        <w:numId w:val="3"/>
      </w:numPr>
    </w:pPr>
  </w:style>
  <w:style w:type="character" w:styleId="Strong">
    <w:name w:val="Strong"/>
    <w:qFormat/>
    <w:rsid w:val="00EC50BB"/>
    <w:rPr>
      <w:b/>
      <w:bCs/>
    </w:rPr>
  </w:style>
  <w:style w:type="paragraph" w:styleId="DocumentMap">
    <w:name w:val="Document Map"/>
    <w:basedOn w:val="Normal"/>
    <w:semiHidden/>
    <w:rsid w:val="0086169B"/>
    <w:pPr>
      <w:shd w:val="clear" w:color="auto" w:fill="000080"/>
    </w:pPr>
    <w:rPr>
      <w:rFonts w:ascii="Tahoma" w:hAnsi="Tahoma" w:cs="Tahoma"/>
    </w:rPr>
  </w:style>
  <w:style w:type="paragraph" w:styleId="FootnoteText">
    <w:name w:val="footnote text"/>
    <w:basedOn w:val="Normal"/>
    <w:semiHidden/>
    <w:rsid w:val="00054DD1"/>
    <w:pPr>
      <w:spacing w:before="60"/>
    </w:pPr>
    <w:rPr>
      <w:rFonts w:ascii="Calibri" w:hAnsi="Calibri"/>
      <w:kern w:val="20"/>
    </w:rPr>
  </w:style>
  <w:style w:type="character" w:styleId="FootnoteReference">
    <w:name w:val="footnote reference"/>
    <w:semiHidden/>
    <w:rsid w:val="00054DD1"/>
    <w:rPr>
      <w:vertAlign w:val="superscript"/>
    </w:rPr>
  </w:style>
  <w:style w:type="paragraph" w:customStyle="1" w:styleId="Style1">
    <w:name w:val="Style1"/>
    <w:basedOn w:val="Normal"/>
    <w:rsid w:val="0044490D"/>
    <w:pPr>
      <w:numPr>
        <w:numId w:val="4"/>
      </w:numPr>
      <w:spacing w:after="240"/>
      <w:jc w:val="left"/>
    </w:pPr>
    <w:rPr>
      <w:rFonts w:ascii="Calibri" w:hAnsi="Calibri"/>
      <w:b/>
      <w:caps/>
      <w:sz w:val="22"/>
      <w:lang w:val="en-US"/>
    </w:rPr>
  </w:style>
  <w:style w:type="paragraph" w:customStyle="1" w:styleId="Style2">
    <w:name w:val="Style2"/>
    <w:basedOn w:val="Normal"/>
    <w:link w:val="Style2Char"/>
    <w:rsid w:val="0044490D"/>
    <w:pPr>
      <w:numPr>
        <w:ilvl w:val="1"/>
        <w:numId w:val="4"/>
      </w:numPr>
      <w:spacing w:before="120" w:after="120"/>
    </w:pPr>
    <w:rPr>
      <w:rFonts w:ascii="Calibri" w:hAnsi="Calibri" w:cs="Arial"/>
      <w:sz w:val="22"/>
    </w:rPr>
  </w:style>
  <w:style w:type="character" w:customStyle="1" w:styleId="Style2Char">
    <w:name w:val="Style2 Char"/>
    <w:basedOn w:val="DefaultParagraphFont"/>
    <w:link w:val="Style2"/>
    <w:locked/>
    <w:rsid w:val="0044490D"/>
    <w:rPr>
      <w:rFonts w:ascii="Calibri" w:hAnsi="Calibri" w:cs="Arial"/>
      <w:sz w:val="22"/>
      <w:lang w:eastAsia="en-US"/>
    </w:rPr>
  </w:style>
  <w:style w:type="paragraph" w:styleId="ListParagraph">
    <w:name w:val="List Paragraph"/>
    <w:aliases w:val="lp1"/>
    <w:basedOn w:val="Normal"/>
    <w:link w:val="ListParagraphChar"/>
    <w:uiPriority w:val="34"/>
    <w:qFormat/>
    <w:rsid w:val="00064F61"/>
    <w:pPr>
      <w:ind w:left="720"/>
      <w:contextualSpacing/>
    </w:pPr>
  </w:style>
  <w:style w:type="character" w:customStyle="1" w:styleId="ListParagraphChar">
    <w:name w:val="List Paragraph Char"/>
    <w:aliases w:val="lp1 Char"/>
    <w:basedOn w:val="DefaultParagraphFont"/>
    <w:link w:val="ListParagraph"/>
    <w:uiPriority w:val="34"/>
    <w:locked/>
    <w:rsid w:val="00507E6E"/>
    <w:rPr>
      <w:rFonts w:ascii="Book Antiqua" w:hAnsi="Book Antiqua"/>
      <w:lang w:eastAsia="en-US"/>
    </w:rPr>
  </w:style>
  <w:style w:type="character" w:customStyle="1" w:styleId="CommentTextChar">
    <w:name w:val="Comment Text Char"/>
    <w:basedOn w:val="DefaultParagraphFont"/>
    <w:link w:val="CommentText"/>
    <w:uiPriority w:val="99"/>
    <w:semiHidden/>
    <w:rsid w:val="00E8632E"/>
    <w:rPr>
      <w:rFonts w:ascii="Book Antiqua" w:hAnsi="Book Antiqu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3700">
      <w:bodyDiv w:val="1"/>
      <w:marLeft w:val="0"/>
      <w:marRight w:val="0"/>
      <w:marTop w:val="0"/>
      <w:marBottom w:val="0"/>
      <w:divBdr>
        <w:top w:val="none" w:sz="0" w:space="0" w:color="auto"/>
        <w:left w:val="none" w:sz="0" w:space="0" w:color="auto"/>
        <w:bottom w:val="none" w:sz="0" w:space="0" w:color="auto"/>
        <w:right w:val="none" w:sz="0" w:space="0" w:color="auto"/>
      </w:divBdr>
    </w:div>
    <w:div w:id="140581390">
      <w:bodyDiv w:val="1"/>
      <w:marLeft w:val="0"/>
      <w:marRight w:val="0"/>
      <w:marTop w:val="0"/>
      <w:marBottom w:val="0"/>
      <w:divBdr>
        <w:top w:val="none" w:sz="0" w:space="0" w:color="auto"/>
        <w:left w:val="none" w:sz="0" w:space="0" w:color="auto"/>
        <w:bottom w:val="none" w:sz="0" w:space="0" w:color="auto"/>
        <w:right w:val="none" w:sz="0" w:space="0" w:color="auto"/>
      </w:divBdr>
    </w:div>
    <w:div w:id="199051429">
      <w:bodyDiv w:val="1"/>
      <w:marLeft w:val="0"/>
      <w:marRight w:val="0"/>
      <w:marTop w:val="0"/>
      <w:marBottom w:val="0"/>
      <w:divBdr>
        <w:top w:val="none" w:sz="0" w:space="0" w:color="auto"/>
        <w:left w:val="none" w:sz="0" w:space="0" w:color="auto"/>
        <w:bottom w:val="none" w:sz="0" w:space="0" w:color="auto"/>
        <w:right w:val="none" w:sz="0" w:space="0" w:color="auto"/>
      </w:divBdr>
    </w:div>
    <w:div w:id="265619994">
      <w:bodyDiv w:val="1"/>
      <w:marLeft w:val="0"/>
      <w:marRight w:val="0"/>
      <w:marTop w:val="0"/>
      <w:marBottom w:val="0"/>
      <w:divBdr>
        <w:top w:val="none" w:sz="0" w:space="0" w:color="auto"/>
        <w:left w:val="none" w:sz="0" w:space="0" w:color="auto"/>
        <w:bottom w:val="none" w:sz="0" w:space="0" w:color="auto"/>
        <w:right w:val="none" w:sz="0" w:space="0" w:color="auto"/>
      </w:divBdr>
    </w:div>
    <w:div w:id="344870739">
      <w:bodyDiv w:val="1"/>
      <w:marLeft w:val="0"/>
      <w:marRight w:val="0"/>
      <w:marTop w:val="0"/>
      <w:marBottom w:val="0"/>
      <w:divBdr>
        <w:top w:val="none" w:sz="0" w:space="0" w:color="auto"/>
        <w:left w:val="none" w:sz="0" w:space="0" w:color="auto"/>
        <w:bottom w:val="none" w:sz="0" w:space="0" w:color="auto"/>
        <w:right w:val="none" w:sz="0" w:space="0" w:color="auto"/>
      </w:divBdr>
    </w:div>
    <w:div w:id="354312884">
      <w:bodyDiv w:val="1"/>
      <w:marLeft w:val="0"/>
      <w:marRight w:val="0"/>
      <w:marTop w:val="0"/>
      <w:marBottom w:val="0"/>
      <w:divBdr>
        <w:top w:val="none" w:sz="0" w:space="0" w:color="auto"/>
        <w:left w:val="none" w:sz="0" w:space="0" w:color="auto"/>
        <w:bottom w:val="none" w:sz="0" w:space="0" w:color="auto"/>
        <w:right w:val="none" w:sz="0" w:space="0" w:color="auto"/>
      </w:divBdr>
    </w:div>
    <w:div w:id="670255393">
      <w:bodyDiv w:val="1"/>
      <w:marLeft w:val="0"/>
      <w:marRight w:val="0"/>
      <w:marTop w:val="0"/>
      <w:marBottom w:val="0"/>
      <w:divBdr>
        <w:top w:val="none" w:sz="0" w:space="0" w:color="auto"/>
        <w:left w:val="none" w:sz="0" w:space="0" w:color="auto"/>
        <w:bottom w:val="none" w:sz="0" w:space="0" w:color="auto"/>
        <w:right w:val="none" w:sz="0" w:space="0" w:color="auto"/>
      </w:divBdr>
    </w:div>
    <w:div w:id="771124786">
      <w:bodyDiv w:val="1"/>
      <w:marLeft w:val="0"/>
      <w:marRight w:val="0"/>
      <w:marTop w:val="0"/>
      <w:marBottom w:val="0"/>
      <w:divBdr>
        <w:top w:val="none" w:sz="0" w:space="0" w:color="auto"/>
        <w:left w:val="none" w:sz="0" w:space="0" w:color="auto"/>
        <w:bottom w:val="none" w:sz="0" w:space="0" w:color="auto"/>
        <w:right w:val="none" w:sz="0" w:space="0" w:color="auto"/>
      </w:divBdr>
    </w:div>
    <w:div w:id="804808948">
      <w:bodyDiv w:val="1"/>
      <w:marLeft w:val="0"/>
      <w:marRight w:val="0"/>
      <w:marTop w:val="0"/>
      <w:marBottom w:val="0"/>
      <w:divBdr>
        <w:top w:val="none" w:sz="0" w:space="0" w:color="auto"/>
        <w:left w:val="none" w:sz="0" w:space="0" w:color="auto"/>
        <w:bottom w:val="none" w:sz="0" w:space="0" w:color="auto"/>
        <w:right w:val="none" w:sz="0" w:space="0" w:color="auto"/>
      </w:divBdr>
    </w:div>
    <w:div w:id="856966920">
      <w:bodyDiv w:val="1"/>
      <w:marLeft w:val="0"/>
      <w:marRight w:val="0"/>
      <w:marTop w:val="0"/>
      <w:marBottom w:val="0"/>
      <w:divBdr>
        <w:top w:val="none" w:sz="0" w:space="0" w:color="auto"/>
        <w:left w:val="none" w:sz="0" w:space="0" w:color="auto"/>
        <w:bottom w:val="none" w:sz="0" w:space="0" w:color="auto"/>
        <w:right w:val="none" w:sz="0" w:space="0" w:color="auto"/>
      </w:divBdr>
    </w:div>
    <w:div w:id="858350003">
      <w:bodyDiv w:val="1"/>
      <w:marLeft w:val="0"/>
      <w:marRight w:val="0"/>
      <w:marTop w:val="0"/>
      <w:marBottom w:val="0"/>
      <w:divBdr>
        <w:top w:val="none" w:sz="0" w:space="0" w:color="auto"/>
        <w:left w:val="none" w:sz="0" w:space="0" w:color="auto"/>
        <w:bottom w:val="none" w:sz="0" w:space="0" w:color="auto"/>
        <w:right w:val="none" w:sz="0" w:space="0" w:color="auto"/>
      </w:divBdr>
    </w:div>
    <w:div w:id="1119373450">
      <w:bodyDiv w:val="1"/>
      <w:marLeft w:val="0"/>
      <w:marRight w:val="0"/>
      <w:marTop w:val="0"/>
      <w:marBottom w:val="0"/>
      <w:divBdr>
        <w:top w:val="none" w:sz="0" w:space="0" w:color="auto"/>
        <w:left w:val="none" w:sz="0" w:space="0" w:color="auto"/>
        <w:bottom w:val="none" w:sz="0" w:space="0" w:color="auto"/>
        <w:right w:val="none" w:sz="0" w:space="0" w:color="auto"/>
      </w:divBdr>
    </w:div>
    <w:div w:id="1171682093">
      <w:bodyDiv w:val="1"/>
      <w:marLeft w:val="0"/>
      <w:marRight w:val="0"/>
      <w:marTop w:val="0"/>
      <w:marBottom w:val="0"/>
      <w:divBdr>
        <w:top w:val="none" w:sz="0" w:space="0" w:color="auto"/>
        <w:left w:val="none" w:sz="0" w:space="0" w:color="auto"/>
        <w:bottom w:val="none" w:sz="0" w:space="0" w:color="auto"/>
        <w:right w:val="none" w:sz="0" w:space="0" w:color="auto"/>
      </w:divBdr>
    </w:div>
    <w:div w:id="1439255733">
      <w:bodyDiv w:val="1"/>
      <w:marLeft w:val="0"/>
      <w:marRight w:val="0"/>
      <w:marTop w:val="0"/>
      <w:marBottom w:val="0"/>
      <w:divBdr>
        <w:top w:val="none" w:sz="0" w:space="0" w:color="auto"/>
        <w:left w:val="none" w:sz="0" w:space="0" w:color="auto"/>
        <w:bottom w:val="none" w:sz="0" w:space="0" w:color="auto"/>
        <w:right w:val="none" w:sz="0" w:space="0" w:color="auto"/>
      </w:divBdr>
    </w:div>
    <w:div w:id="1714697287">
      <w:bodyDiv w:val="1"/>
      <w:marLeft w:val="0"/>
      <w:marRight w:val="0"/>
      <w:marTop w:val="0"/>
      <w:marBottom w:val="0"/>
      <w:divBdr>
        <w:top w:val="none" w:sz="0" w:space="0" w:color="auto"/>
        <w:left w:val="none" w:sz="0" w:space="0" w:color="auto"/>
        <w:bottom w:val="none" w:sz="0" w:space="0" w:color="auto"/>
        <w:right w:val="none" w:sz="0" w:space="0" w:color="auto"/>
      </w:divBdr>
    </w:div>
    <w:div w:id="1823766055">
      <w:bodyDiv w:val="1"/>
      <w:marLeft w:val="0"/>
      <w:marRight w:val="0"/>
      <w:marTop w:val="0"/>
      <w:marBottom w:val="0"/>
      <w:divBdr>
        <w:top w:val="none" w:sz="0" w:space="0" w:color="auto"/>
        <w:left w:val="none" w:sz="0" w:space="0" w:color="auto"/>
        <w:bottom w:val="none" w:sz="0" w:space="0" w:color="auto"/>
        <w:right w:val="none" w:sz="0" w:space="0" w:color="auto"/>
      </w:divBdr>
    </w:div>
    <w:div w:id="1956984188">
      <w:bodyDiv w:val="1"/>
      <w:marLeft w:val="0"/>
      <w:marRight w:val="0"/>
      <w:marTop w:val="0"/>
      <w:marBottom w:val="0"/>
      <w:divBdr>
        <w:top w:val="none" w:sz="0" w:space="0" w:color="auto"/>
        <w:left w:val="none" w:sz="0" w:space="0" w:color="auto"/>
        <w:bottom w:val="none" w:sz="0" w:space="0" w:color="auto"/>
        <w:right w:val="none" w:sz="0" w:space="0" w:color="auto"/>
      </w:divBdr>
    </w:div>
    <w:div w:id="202342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E7ED2-3EAF-40D7-9D34-A5F12884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12</Pages>
  <Words>2896</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 Karadza</dc:creator>
  <cp:lastModifiedBy>Jeannine Blanchard</cp:lastModifiedBy>
  <cp:revision>19</cp:revision>
  <cp:lastPrinted>2016-04-29T18:10:00Z</cp:lastPrinted>
  <dcterms:created xsi:type="dcterms:W3CDTF">2016-04-27T18:52:00Z</dcterms:created>
  <dcterms:modified xsi:type="dcterms:W3CDTF">2016-05-03T16:17:00Z</dcterms:modified>
</cp:coreProperties>
</file>