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451" w:rsidRPr="00074B88" w:rsidRDefault="00D32296" w:rsidP="0025186F">
      <w:pPr>
        <w:spacing w:after="0" w:line="240" w:lineRule="auto"/>
        <w:jc w:val="center"/>
        <w:rPr>
          <w:b/>
          <w:lang w:val="en-029"/>
        </w:rPr>
      </w:pPr>
      <w:r w:rsidRPr="00074B88">
        <w:rPr>
          <w:b/>
          <w:lang w:val="en-029"/>
        </w:rPr>
        <w:t>CARIBBEAN COMMUNITY (CARICOM) SECRETARIAT</w:t>
      </w:r>
    </w:p>
    <w:p w:rsidR="00572451" w:rsidRPr="00074B88" w:rsidRDefault="00572451" w:rsidP="00572451">
      <w:pPr>
        <w:spacing w:after="0" w:line="240" w:lineRule="auto"/>
        <w:jc w:val="center"/>
        <w:rPr>
          <w:b/>
          <w:lang w:val="en-029"/>
        </w:rPr>
      </w:pPr>
    </w:p>
    <w:p w:rsidR="00572451" w:rsidRPr="00074B88" w:rsidRDefault="00D32296" w:rsidP="00572451">
      <w:pPr>
        <w:spacing w:after="0" w:line="240" w:lineRule="auto"/>
        <w:jc w:val="center"/>
        <w:rPr>
          <w:b/>
          <w:lang w:val="en-029"/>
        </w:rPr>
      </w:pPr>
      <w:r w:rsidRPr="00074B88">
        <w:rPr>
          <w:b/>
          <w:lang w:val="en-029"/>
        </w:rPr>
        <w:t>STUDY ON THE SUBSTITUTABILITY OF PLANTATION WHITE FOR REFINED SUGAR IN REGIONAL MANUFACTURING PROJECT</w:t>
      </w:r>
    </w:p>
    <w:p w:rsidR="00572451" w:rsidRPr="00074B88" w:rsidRDefault="00572451" w:rsidP="00572451">
      <w:pPr>
        <w:spacing w:after="0" w:line="240" w:lineRule="auto"/>
        <w:jc w:val="center"/>
        <w:rPr>
          <w:b/>
          <w:lang w:val="en-029"/>
        </w:rPr>
      </w:pPr>
    </w:p>
    <w:p w:rsidR="00D32296" w:rsidRPr="00074B88" w:rsidRDefault="00572451" w:rsidP="00D32296">
      <w:pPr>
        <w:spacing w:after="0" w:line="240" w:lineRule="auto"/>
        <w:jc w:val="center"/>
        <w:rPr>
          <w:b/>
          <w:lang w:val="en-029"/>
        </w:rPr>
      </w:pPr>
      <w:r w:rsidRPr="00074B88">
        <w:rPr>
          <w:b/>
          <w:lang w:val="en-029"/>
        </w:rPr>
        <w:t>CONSULTANCY SERVICES FOR</w:t>
      </w:r>
      <w:r w:rsidR="00D32296" w:rsidRPr="00074B88">
        <w:rPr>
          <w:b/>
          <w:lang w:val="en-029"/>
        </w:rPr>
        <w:t xml:space="preserve"> A STUDY ON THE REFORM</w:t>
      </w:r>
    </w:p>
    <w:p w:rsidR="00D32296" w:rsidRPr="00074B88" w:rsidRDefault="00D32296" w:rsidP="00D32296">
      <w:pPr>
        <w:spacing w:after="0" w:line="240" w:lineRule="auto"/>
        <w:jc w:val="center"/>
        <w:rPr>
          <w:b/>
          <w:lang w:val="en-029"/>
        </w:rPr>
      </w:pPr>
      <w:r w:rsidRPr="00074B88">
        <w:rPr>
          <w:b/>
          <w:lang w:val="en-029"/>
        </w:rPr>
        <w:t xml:space="preserve">OF THE CARICOM SUGAR REGIME AND SUGAR INDUSTRY </w:t>
      </w:r>
    </w:p>
    <w:p w:rsidR="00572451" w:rsidRPr="00074B88" w:rsidRDefault="00D32296" w:rsidP="00D32296">
      <w:pPr>
        <w:spacing w:after="0" w:line="240" w:lineRule="auto"/>
        <w:jc w:val="center"/>
        <w:rPr>
          <w:b/>
          <w:lang w:val="en-029"/>
        </w:rPr>
      </w:pPr>
      <w:r w:rsidRPr="00074B88">
        <w:rPr>
          <w:b/>
          <w:lang w:val="en-029"/>
        </w:rPr>
        <w:t>STAKEHOLDERS’ CONSULTATION - REGIONAL</w:t>
      </w:r>
    </w:p>
    <w:p w:rsidR="00572451" w:rsidRPr="00074B88" w:rsidRDefault="00572451" w:rsidP="00572451">
      <w:pPr>
        <w:spacing w:after="0" w:line="240" w:lineRule="auto"/>
        <w:jc w:val="center"/>
        <w:rPr>
          <w:b/>
          <w:lang w:val="en-029"/>
        </w:rPr>
      </w:pPr>
    </w:p>
    <w:p w:rsidR="00572451" w:rsidRPr="00074B88" w:rsidRDefault="00572451" w:rsidP="00572451">
      <w:pPr>
        <w:spacing w:after="0" w:line="240" w:lineRule="auto"/>
        <w:jc w:val="center"/>
        <w:rPr>
          <w:b/>
          <w:u w:val="single"/>
          <w:lang w:val="en-029"/>
        </w:rPr>
      </w:pPr>
      <w:r w:rsidRPr="00074B88">
        <w:rPr>
          <w:b/>
          <w:u w:val="single"/>
          <w:lang w:val="en-029"/>
        </w:rPr>
        <w:t>REQUEST FOR EXPRESSIONS OF INTEREST</w:t>
      </w:r>
    </w:p>
    <w:p w:rsidR="00572451" w:rsidRPr="00074B88" w:rsidRDefault="00572451" w:rsidP="00572451">
      <w:pPr>
        <w:spacing w:after="0" w:line="240" w:lineRule="auto"/>
        <w:rPr>
          <w:lang w:val="en-029"/>
        </w:rPr>
      </w:pPr>
    </w:p>
    <w:p w:rsidR="00572451" w:rsidRPr="00074B88" w:rsidRDefault="00572451" w:rsidP="00572451">
      <w:pPr>
        <w:spacing w:after="0" w:line="240" w:lineRule="auto"/>
        <w:rPr>
          <w:lang w:val="en-029"/>
        </w:rPr>
      </w:pPr>
    </w:p>
    <w:p w:rsidR="00572451" w:rsidRPr="00074B88" w:rsidRDefault="00572451" w:rsidP="00572451">
      <w:pPr>
        <w:spacing w:after="0" w:line="360" w:lineRule="auto"/>
        <w:jc w:val="both"/>
        <w:rPr>
          <w:lang w:val="en-029"/>
        </w:rPr>
      </w:pPr>
      <w:r w:rsidRPr="00074B88">
        <w:rPr>
          <w:lang w:val="en-029"/>
        </w:rPr>
        <w:t xml:space="preserve">The </w:t>
      </w:r>
      <w:r w:rsidR="0025186F" w:rsidRPr="00074B88">
        <w:rPr>
          <w:i/>
          <w:lang w:val="en-029"/>
        </w:rPr>
        <w:t>Caribbean Community (CARICOM) Secretariat</w:t>
      </w:r>
      <w:r w:rsidRPr="00074B88">
        <w:rPr>
          <w:lang w:val="en-029"/>
        </w:rPr>
        <w:t xml:space="preserve"> has </w:t>
      </w:r>
      <w:r w:rsidRPr="00074B88">
        <w:rPr>
          <w:i/>
          <w:lang w:val="en-029"/>
        </w:rPr>
        <w:t>received</w:t>
      </w:r>
      <w:r w:rsidRPr="00074B88">
        <w:rPr>
          <w:lang w:val="en-029"/>
        </w:rPr>
        <w:t xml:space="preserve"> financing from the Caribbean Development Bank (CDB</w:t>
      </w:r>
      <w:r w:rsidR="00D32296" w:rsidRPr="00074B88">
        <w:rPr>
          <w:lang w:val="en-029"/>
        </w:rPr>
        <w:t>) in</w:t>
      </w:r>
      <w:r w:rsidRPr="00074B88">
        <w:rPr>
          <w:lang w:val="en-029"/>
        </w:rPr>
        <w:t xml:space="preserve"> an amount equivalent to </w:t>
      </w:r>
      <w:r w:rsidRPr="00074B88">
        <w:rPr>
          <w:i/>
          <w:lang w:val="en-029"/>
        </w:rPr>
        <w:t>US$</w:t>
      </w:r>
      <w:r w:rsidR="00D32296" w:rsidRPr="00074B88">
        <w:rPr>
          <w:i/>
          <w:lang w:val="en-029"/>
        </w:rPr>
        <w:t>114,813</w:t>
      </w:r>
      <w:r w:rsidR="00D32296" w:rsidRPr="00074B88">
        <w:rPr>
          <w:lang w:val="en-029"/>
        </w:rPr>
        <w:t xml:space="preserve"> towards the cost of</w:t>
      </w:r>
      <w:r w:rsidRPr="00074B88">
        <w:rPr>
          <w:lang w:val="en-029"/>
        </w:rPr>
        <w:t xml:space="preserve"> </w:t>
      </w:r>
      <w:r w:rsidR="00D32296" w:rsidRPr="00074B88">
        <w:t>Study on The Substitutability of Plantation White for Refined Sugar in Regional Manufacturing</w:t>
      </w:r>
      <w:r w:rsidR="00D32296" w:rsidRPr="00074B88">
        <w:rPr>
          <w:lang w:val="en-029"/>
        </w:rPr>
        <w:t xml:space="preserve"> </w:t>
      </w:r>
      <w:r w:rsidRPr="00074B88">
        <w:rPr>
          <w:lang w:val="en-029"/>
        </w:rPr>
        <w:t xml:space="preserve">Project and intends to apply a portion of the proceeds of this financing to eligible payments under a contract for which this invitation is issued.  Payments by CDB will be made only at the request of </w:t>
      </w:r>
      <w:r w:rsidR="00D43E71" w:rsidRPr="00074B88">
        <w:rPr>
          <w:lang w:val="en-029"/>
        </w:rPr>
        <w:t xml:space="preserve">the </w:t>
      </w:r>
      <w:r w:rsidR="00D43E71" w:rsidRPr="00074B88">
        <w:rPr>
          <w:i/>
          <w:lang w:val="en-029"/>
        </w:rPr>
        <w:t xml:space="preserve">CARICOM Secretariat </w:t>
      </w:r>
      <w:r w:rsidRPr="00074B88">
        <w:rPr>
          <w:lang w:val="en-029"/>
        </w:rPr>
        <w:t xml:space="preserve">and upon approval by CDB, and will be subject in all respects to the terms and conditions of the Financing Agreement.  The Financing Agreement prohibits withdrawal from the financing account for the purpose of any payment to persons or entities, or for any import of goods, if such payment or import, to the knowledge of CDB, is prohibited by a decision of the United Nations Security Council taken under Chapter VII of the Charter of the United Nations.  No party other than </w:t>
      </w:r>
      <w:r w:rsidR="00D43E71" w:rsidRPr="00074B88">
        <w:rPr>
          <w:i/>
          <w:lang w:val="en-029"/>
        </w:rPr>
        <w:t xml:space="preserve">CARICOM Secretariat </w:t>
      </w:r>
      <w:r w:rsidRPr="00074B88">
        <w:rPr>
          <w:lang w:val="en-029"/>
        </w:rPr>
        <w:t>shall derive any rights from the Financing Agreement or have any claim to the proceeds of the Financing.</w:t>
      </w:r>
    </w:p>
    <w:p w:rsidR="00572451" w:rsidRPr="00074B88" w:rsidRDefault="00572451" w:rsidP="00572451">
      <w:pPr>
        <w:spacing w:after="0" w:line="360" w:lineRule="auto"/>
        <w:jc w:val="both"/>
        <w:rPr>
          <w:lang w:val="en-029"/>
        </w:rPr>
      </w:pPr>
    </w:p>
    <w:p w:rsidR="00572451" w:rsidRPr="00074B88" w:rsidRDefault="00D43E71" w:rsidP="00D43E71">
      <w:pPr>
        <w:spacing w:after="0" w:line="360" w:lineRule="auto"/>
        <w:jc w:val="both"/>
        <w:rPr>
          <w:lang w:val="en-029"/>
        </w:rPr>
      </w:pPr>
      <w:r w:rsidRPr="00074B88">
        <w:rPr>
          <w:i/>
          <w:lang w:val="en-029"/>
        </w:rPr>
        <w:t xml:space="preserve">CARICOM Secretariat </w:t>
      </w:r>
      <w:r w:rsidR="00572451" w:rsidRPr="00074B88">
        <w:rPr>
          <w:lang w:val="en-029"/>
        </w:rPr>
        <w:t>the Executing Agency, now wishes to procure consultancy services f</w:t>
      </w:r>
      <w:r w:rsidRPr="00074B88">
        <w:rPr>
          <w:lang w:val="en-029"/>
        </w:rPr>
        <w:t>or “A Study on the Reform of the CARICOM</w:t>
      </w:r>
      <w:r w:rsidR="00360C35" w:rsidRPr="00074B88">
        <w:rPr>
          <w:lang w:val="en-029"/>
        </w:rPr>
        <w:t xml:space="preserve"> Sugar Regime a</w:t>
      </w:r>
      <w:r w:rsidRPr="00074B88">
        <w:rPr>
          <w:lang w:val="en-029"/>
        </w:rPr>
        <w:t>nd Sugar Industry Stakeholders’ Consultation – Regional”</w:t>
      </w:r>
    </w:p>
    <w:p w:rsidR="00572451" w:rsidRPr="00074B88" w:rsidRDefault="00572451" w:rsidP="00572451">
      <w:pPr>
        <w:spacing w:after="0" w:line="360" w:lineRule="auto"/>
        <w:jc w:val="both"/>
        <w:rPr>
          <w:lang w:val="en-029"/>
        </w:rPr>
      </w:pPr>
    </w:p>
    <w:p w:rsidR="00572451" w:rsidRPr="00074B88" w:rsidRDefault="00572451" w:rsidP="00572451">
      <w:pPr>
        <w:spacing w:after="0" w:line="360" w:lineRule="auto"/>
        <w:jc w:val="both"/>
        <w:rPr>
          <w:lang w:val="en-029"/>
        </w:rPr>
      </w:pPr>
      <w:r w:rsidRPr="00074B88">
        <w:rPr>
          <w:lang w:val="en-029"/>
        </w:rPr>
        <w:t>The o</w:t>
      </w:r>
      <w:r w:rsidR="00D43E71" w:rsidRPr="00074B88">
        <w:rPr>
          <w:lang w:val="en-029"/>
        </w:rPr>
        <w:t xml:space="preserve">bjective of the consultancy is to provide Stakeholders in the Caribbean with an assessment of the substitutability of Plantation White for refined sugar in regional manufacturing of beverages and sugar-containing products. </w:t>
      </w:r>
      <w:r w:rsidRPr="00074B88">
        <w:rPr>
          <w:lang w:val="en-029"/>
        </w:rPr>
        <w:t xml:space="preserve">The duration of the assignment is expected to be for a period of </w:t>
      </w:r>
      <w:r w:rsidR="00D43E71" w:rsidRPr="00074B88">
        <w:rPr>
          <w:i/>
          <w:lang w:val="en-029"/>
        </w:rPr>
        <w:t>twenty (20) Days.</w:t>
      </w:r>
    </w:p>
    <w:p w:rsidR="00572451" w:rsidRPr="00074B88" w:rsidRDefault="00572451" w:rsidP="00572451">
      <w:pPr>
        <w:spacing w:after="0" w:line="360" w:lineRule="auto"/>
        <w:jc w:val="both"/>
        <w:rPr>
          <w:lang w:val="en-029"/>
        </w:rPr>
      </w:pPr>
    </w:p>
    <w:p w:rsidR="00572451" w:rsidRPr="00074B88" w:rsidRDefault="00360C35" w:rsidP="00572451">
      <w:pPr>
        <w:spacing w:after="0" w:line="360" w:lineRule="auto"/>
        <w:jc w:val="both"/>
        <w:rPr>
          <w:lang w:val="en-029"/>
        </w:rPr>
      </w:pPr>
      <w:r w:rsidRPr="00074B88">
        <w:rPr>
          <w:i/>
          <w:lang w:val="en-029"/>
        </w:rPr>
        <w:t xml:space="preserve">The </w:t>
      </w:r>
      <w:r w:rsidR="00D43E71" w:rsidRPr="00074B88">
        <w:rPr>
          <w:i/>
          <w:lang w:val="en-029"/>
        </w:rPr>
        <w:t xml:space="preserve">CARICOM Secretariat </w:t>
      </w:r>
      <w:r w:rsidR="00572451" w:rsidRPr="00074B88">
        <w:rPr>
          <w:lang w:val="en-029"/>
        </w:rPr>
        <w:t>now invites interested eligible individual consultants to submit Expressions of Interest indicating qualifications and experience required to provide these consultancy services.</w:t>
      </w:r>
    </w:p>
    <w:p w:rsidR="00572451" w:rsidRPr="00074B88" w:rsidRDefault="00572451" w:rsidP="00572451">
      <w:pPr>
        <w:spacing w:after="0" w:line="360" w:lineRule="auto"/>
        <w:jc w:val="both"/>
        <w:rPr>
          <w:lang w:val="en-029"/>
        </w:rPr>
      </w:pPr>
    </w:p>
    <w:p w:rsidR="00572451" w:rsidRPr="00074B88" w:rsidRDefault="00572451" w:rsidP="00572451">
      <w:pPr>
        <w:spacing w:after="0" w:line="360" w:lineRule="auto"/>
        <w:jc w:val="both"/>
        <w:rPr>
          <w:lang w:val="en-029"/>
        </w:rPr>
      </w:pPr>
      <w:r w:rsidRPr="00074B88">
        <w:rPr>
          <w:lang w:val="en-029"/>
        </w:rPr>
        <w:t>Consultants shall be eligible to participate if:</w:t>
      </w:r>
    </w:p>
    <w:p w:rsidR="00572451" w:rsidRPr="00074B88" w:rsidRDefault="00572451" w:rsidP="00572451">
      <w:pPr>
        <w:spacing w:line="360" w:lineRule="auto"/>
        <w:ind w:left="720"/>
        <w:jc w:val="both"/>
        <w:rPr>
          <w:szCs w:val="22"/>
        </w:rPr>
      </w:pPr>
    </w:p>
    <w:p w:rsidR="00572451" w:rsidRPr="00074B88" w:rsidRDefault="00572451" w:rsidP="00572451">
      <w:pPr>
        <w:numPr>
          <w:ilvl w:val="0"/>
          <w:numId w:val="2"/>
        </w:numPr>
        <w:spacing w:after="0" w:line="360" w:lineRule="auto"/>
        <w:ind w:left="1260" w:hanging="540"/>
        <w:jc w:val="both"/>
        <w:rPr>
          <w:szCs w:val="22"/>
        </w:rPr>
      </w:pPr>
      <w:r w:rsidRPr="00074B88">
        <w:rPr>
          <w:szCs w:val="22"/>
        </w:rPr>
        <w:lastRenderedPageBreak/>
        <w:t xml:space="preserve">the persons are citizens or </w:t>
      </w:r>
      <w:r w:rsidRPr="00074B88">
        <w:rPr>
          <w:i/>
          <w:szCs w:val="22"/>
        </w:rPr>
        <w:t>bona fide</w:t>
      </w:r>
      <w:r w:rsidRPr="00074B88">
        <w:rPr>
          <w:szCs w:val="22"/>
        </w:rPr>
        <w:t xml:space="preserve"> residents of an eligible country; and </w:t>
      </w:r>
    </w:p>
    <w:p w:rsidR="00572451" w:rsidRPr="00074B88" w:rsidRDefault="00572451" w:rsidP="00572451">
      <w:pPr>
        <w:spacing w:line="360" w:lineRule="auto"/>
        <w:ind w:left="1260" w:hanging="540"/>
        <w:jc w:val="both"/>
        <w:rPr>
          <w:szCs w:val="22"/>
        </w:rPr>
      </w:pPr>
      <w:bookmarkStart w:id="0" w:name="_GoBack"/>
    </w:p>
    <w:bookmarkEnd w:id="0"/>
    <w:p w:rsidR="00572451" w:rsidRPr="00074B88" w:rsidRDefault="00572451" w:rsidP="00572451">
      <w:pPr>
        <w:numPr>
          <w:ilvl w:val="0"/>
          <w:numId w:val="2"/>
        </w:numPr>
        <w:spacing w:after="0" w:line="360" w:lineRule="auto"/>
        <w:ind w:left="1260" w:hanging="540"/>
        <w:jc w:val="both"/>
        <w:rPr>
          <w:szCs w:val="22"/>
        </w:rPr>
      </w:pPr>
      <w:r w:rsidRPr="00074B88">
        <w:rPr>
          <w:szCs w:val="22"/>
        </w:rPr>
        <w:t xml:space="preserve">in all cases, the consultant has no arrangement and undertakes not to make any arrangements, whereby any substantial part of the net profits or other tangible benefits of the contract will accrue or be paid to a person not a citizen or </w:t>
      </w:r>
      <w:r w:rsidRPr="00074B88">
        <w:rPr>
          <w:i/>
          <w:szCs w:val="22"/>
        </w:rPr>
        <w:t>bona fide</w:t>
      </w:r>
      <w:r w:rsidRPr="00074B88">
        <w:rPr>
          <w:szCs w:val="22"/>
        </w:rPr>
        <w:t xml:space="preserve"> resident of an eligible country.</w:t>
      </w:r>
    </w:p>
    <w:p w:rsidR="00572451" w:rsidRPr="00074B88" w:rsidRDefault="00572451" w:rsidP="00572451">
      <w:pPr>
        <w:pStyle w:val="ListParagraph"/>
        <w:rPr>
          <w:szCs w:val="22"/>
        </w:rPr>
      </w:pPr>
    </w:p>
    <w:p w:rsidR="00572451" w:rsidRPr="00074B88" w:rsidRDefault="00572451" w:rsidP="00572451">
      <w:pPr>
        <w:spacing w:after="0" w:line="360" w:lineRule="auto"/>
        <w:jc w:val="both"/>
        <w:rPr>
          <w:lang w:val="en-029"/>
        </w:rPr>
      </w:pPr>
      <w:r w:rsidRPr="00074B88">
        <w:rPr>
          <w:szCs w:val="22"/>
        </w:rPr>
        <w:t xml:space="preserve"> </w:t>
      </w:r>
      <w:r w:rsidRPr="00074B88">
        <w:rPr>
          <w:lang w:val="en-029"/>
        </w:rPr>
        <w:t xml:space="preserve">Eligible countries are member countries of CDB </w:t>
      </w:r>
    </w:p>
    <w:p w:rsidR="00F30064" w:rsidRPr="00074B88" w:rsidRDefault="00F30064" w:rsidP="00572451">
      <w:pPr>
        <w:spacing w:after="0" w:line="360" w:lineRule="auto"/>
        <w:jc w:val="both"/>
        <w:rPr>
          <w:lang w:val="en-029"/>
        </w:rPr>
      </w:pPr>
    </w:p>
    <w:p w:rsidR="00F30064" w:rsidRPr="00074B88" w:rsidRDefault="00F30064" w:rsidP="00572451">
      <w:pPr>
        <w:spacing w:after="0" w:line="360" w:lineRule="auto"/>
        <w:jc w:val="both"/>
        <w:rPr>
          <w:lang w:val="en-029"/>
        </w:rPr>
      </w:pPr>
      <w:r w:rsidRPr="00074B88">
        <w:rPr>
          <w:lang w:val="en-029"/>
        </w:rPr>
        <w:t>The attention of interested Consultants is drawn to paragraph 1.9 of CDB’s Guidelines for the Selection and Engagement of Consultants (2011), setting forth CDB’s policy on conflict of interest.</w:t>
      </w:r>
    </w:p>
    <w:p w:rsidR="00572451" w:rsidRPr="00074B88" w:rsidRDefault="00572451" w:rsidP="00572451">
      <w:pPr>
        <w:spacing w:after="0" w:line="360" w:lineRule="auto"/>
        <w:jc w:val="both"/>
        <w:rPr>
          <w:lang w:val="en-029"/>
        </w:rPr>
      </w:pPr>
    </w:p>
    <w:p w:rsidR="00572451" w:rsidRPr="00074B88" w:rsidRDefault="00572451" w:rsidP="00572451">
      <w:pPr>
        <w:spacing w:after="0" w:line="360" w:lineRule="auto"/>
        <w:jc w:val="both"/>
        <w:rPr>
          <w:lang w:val="en-029"/>
        </w:rPr>
      </w:pPr>
      <w:r w:rsidRPr="00074B88">
        <w:rPr>
          <w:lang w:val="en-029"/>
        </w:rPr>
        <w:t xml:space="preserve">In the assessment of submissions, consideration will be given to qualifications and experience on similar assignments.    All information must be submitted in English.  Further information may be obtained from the first address below between </w:t>
      </w:r>
      <w:r w:rsidR="00360C35" w:rsidRPr="00074B88">
        <w:rPr>
          <w:i/>
          <w:lang w:val="en-029"/>
        </w:rPr>
        <w:t xml:space="preserve">09:00hrs </w:t>
      </w:r>
      <w:r w:rsidRPr="00074B88">
        <w:rPr>
          <w:lang w:val="en-029"/>
        </w:rPr>
        <w:t xml:space="preserve">and </w:t>
      </w:r>
      <w:r w:rsidR="00360C35" w:rsidRPr="00074B88">
        <w:rPr>
          <w:i/>
          <w:lang w:val="en-029"/>
        </w:rPr>
        <w:t xml:space="preserve">16:00hrs </w:t>
      </w:r>
      <w:r w:rsidRPr="00074B88">
        <w:rPr>
          <w:lang w:val="en-029"/>
        </w:rPr>
        <w:t>hours Monday to Friday.</w:t>
      </w:r>
    </w:p>
    <w:p w:rsidR="00572451" w:rsidRPr="00074B88" w:rsidRDefault="00572451" w:rsidP="00572451">
      <w:pPr>
        <w:spacing w:after="0" w:line="360" w:lineRule="auto"/>
        <w:jc w:val="both"/>
        <w:rPr>
          <w:lang w:val="en-029"/>
        </w:rPr>
      </w:pPr>
    </w:p>
    <w:p w:rsidR="00572451" w:rsidRPr="00074B88" w:rsidRDefault="00647D4A" w:rsidP="00572451">
      <w:pPr>
        <w:spacing w:after="0" w:line="360" w:lineRule="auto"/>
        <w:jc w:val="both"/>
        <w:rPr>
          <w:b/>
          <w:lang w:val="en-029"/>
        </w:rPr>
      </w:pPr>
      <w:r w:rsidRPr="00074B88">
        <w:rPr>
          <w:b/>
          <w:lang w:val="en-029"/>
        </w:rPr>
        <w:t>Electronic</w:t>
      </w:r>
      <w:r w:rsidRPr="00074B88">
        <w:rPr>
          <w:b/>
          <w:i/>
          <w:lang w:val="en-029"/>
        </w:rPr>
        <w:t xml:space="preserve"> </w:t>
      </w:r>
      <w:r w:rsidR="00572451" w:rsidRPr="00074B88">
        <w:rPr>
          <w:b/>
          <w:lang w:val="en-029"/>
        </w:rPr>
        <w:t>copies</w:t>
      </w:r>
      <w:r w:rsidR="00572451" w:rsidRPr="00074B88">
        <w:rPr>
          <w:lang w:val="en-029"/>
        </w:rPr>
        <w:t xml:space="preserve"> of the Expressions of Interest must be received </w:t>
      </w:r>
      <w:r w:rsidR="00074B88" w:rsidRPr="00074B88">
        <w:rPr>
          <w:lang w:val="en-029"/>
        </w:rPr>
        <w:t xml:space="preserve">simultaneously by the persons listed below </w:t>
      </w:r>
      <w:r w:rsidR="00572451" w:rsidRPr="00074B88">
        <w:rPr>
          <w:lang w:val="en-029"/>
        </w:rPr>
        <w:t xml:space="preserve">at the </w:t>
      </w:r>
      <w:r w:rsidR="00074B88" w:rsidRPr="00074B88">
        <w:rPr>
          <w:lang w:val="en-029"/>
        </w:rPr>
        <w:t>email addresses provided,</w:t>
      </w:r>
      <w:r w:rsidR="00572451" w:rsidRPr="00074B88">
        <w:rPr>
          <w:lang w:val="en-029"/>
        </w:rPr>
        <w:t xml:space="preserve"> no later than </w:t>
      </w:r>
      <w:r w:rsidR="00074B88" w:rsidRPr="00074B88">
        <w:rPr>
          <w:b/>
          <w:lang w:val="en-029"/>
        </w:rPr>
        <w:t>16:00hrs on Thursday, February 28, 2019</w:t>
      </w:r>
      <w:r w:rsidR="00572451" w:rsidRPr="00074B88">
        <w:rPr>
          <w:lang w:val="en-029"/>
        </w:rPr>
        <w:t xml:space="preserve">.  The </w:t>
      </w:r>
      <w:r w:rsidR="00074B88" w:rsidRPr="00074B88">
        <w:rPr>
          <w:lang w:val="en-029"/>
        </w:rPr>
        <w:t>emails</w:t>
      </w:r>
      <w:r w:rsidR="00572451" w:rsidRPr="00074B88">
        <w:rPr>
          <w:lang w:val="en-029"/>
        </w:rPr>
        <w:t xml:space="preserve"> containing each submission should include the name and address of the applicant and </w:t>
      </w:r>
      <w:r w:rsidR="00074B88" w:rsidRPr="00074B88">
        <w:rPr>
          <w:lang w:val="en-029"/>
        </w:rPr>
        <w:t xml:space="preserve">should clearly indicate in the Subject </w:t>
      </w:r>
      <w:r w:rsidR="00572451" w:rsidRPr="00074B88">
        <w:rPr>
          <w:b/>
          <w:lang w:val="en-029"/>
        </w:rPr>
        <w:t xml:space="preserve">“Expression of Interest – Consultancy Services for </w:t>
      </w:r>
      <w:r w:rsidR="00360C35" w:rsidRPr="00074B88">
        <w:rPr>
          <w:b/>
          <w:i/>
          <w:lang w:val="en-029"/>
        </w:rPr>
        <w:t>A Study on the Reform of the CARICOM Sugar Regime and Sugar Industry Stakeholders’ Consultation – Regional</w:t>
      </w:r>
      <w:r w:rsidR="00572451" w:rsidRPr="00074B88">
        <w:rPr>
          <w:b/>
          <w:lang w:val="en-029"/>
        </w:rPr>
        <w:t>”</w:t>
      </w:r>
    </w:p>
    <w:p w:rsidR="00572451" w:rsidRPr="00074B88" w:rsidRDefault="00572451" w:rsidP="00572451">
      <w:pPr>
        <w:spacing w:after="0" w:line="360" w:lineRule="auto"/>
        <w:jc w:val="both"/>
        <w:rPr>
          <w:lang w:val="en-029"/>
        </w:rPr>
      </w:pPr>
    </w:p>
    <w:p w:rsidR="00572451" w:rsidRPr="00074B88" w:rsidRDefault="00572451" w:rsidP="00572451">
      <w:pPr>
        <w:spacing w:after="0" w:line="360" w:lineRule="auto"/>
        <w:jc w:val="both"/>
        <w:rPr>
          <w:lang w:val="en-029"/>
        </w:rPr>
      </w:pPr>
      <w:r w:rsidRPr="00074B88">
        <w:rPr>
          <w:lang w:val="en-029"/>
        </w:rPr>
        <w:t xml:space="preserve">Following the assessment of submissions, the most technically capable and appropriately experienced applicant will be invited to negotiate a contract to provide the consultancy services.   </w:t>
      </w:r>
      <w:r w:rsidR="00360C35" w:rsidRPr="00074B88">
        <w:rPr>
          <w:i/>
          <w:lang w:val="en-029"/>
        </w:rPr>
        <w:t xml:space="preserve">The CARICOM Secretariat </w:t>
      </w:r>
      <w:r w:rsidRPr="00074B88">
        <w:rPr>
          <w:lang w:val="en-029"/>
        </w:rPr>
        <w:t>reserves the right to accept or reject late applications or to cancel the present invitation partially or in its entirety.  It will not be bound to assign any reason for not engaging the services of any applicant and will not defray any costs incurred by any applicant in the preparation and submission of Expressions of Interest.</w:t>
      </w:r>
    </w:p>
    <w:p w:rsidR="00572451" w:rsidRPr="00074B88" w:rsidRDefault="00572451" w:rsidP="00572451">
      <w:pPr>
        <w:spacing w:after="0" w:line="240" w:lineRule="auto"/>
        <w:rPr>
          <w:lang w:val="en-029"/>
        </w:rPr>
      </w:pPr>
    </w:p>
    <w:p w:rsidR="00572451" w:rsidRPr="00074B88" w:rsidRDefault="00572451" w:rsidP="00572451">
      <w:pPr>
        <w:spacing w:after="0" w:line="240" w:lineRule="auto"/>
        <w:rPr>
          <w:b/>
          <w:u w:val="single"/>
          <w:lang w:val="en-029"/>
        </w:rPr>
      </w:pPr>
    </w:p>
    <w:p w:rsidR="00360C35" w:rsidRPr="00074B88" w:rsidRDefault="00360C35" w:rsidP="00572451">
      <w:pPr>
        <w:spacing w:after="0" w:line="240" w:lineRule="auto"/>
        <w:rPr>
          <w:b/>
          <w:u w:val="single"/>
          <w:lang w:val="en-029"/>
        </w:rPr>
      </w:pPr>
    </w:p>
    <w:p w:rsidR="00074B88" w:rsidRPr="00074B88" w:rsidRDefault="00074B88">
      <w:pPr>
        <w:spacing w:after="160" w:line="259" w:lineRule="auto"/>
        <w:rPr>
          <w:b/>
          <w:u w:val="single"/>
          <w:lang w:val="en-029"/>
        </w:rPr>
      </w:pPr>
      <w:r w:rsidRPr="00074B88">
        <w:rPr>
          <w:b/>
          <w:u w:val="single"/>
          <w:lang w:val="en-029"/>
        </w:rPr>
        <w:br w:type="page"/>
      </w:r>
    </w:p>
    <w:p w:rsidR="00572451" w:rsidRPr="00074B88" w:rsidRDefault="0009678B" w:rsidP="00572451">
      <w:pPr>
        <w:pStyle w:val="ListParagraph"/>
        <w:numPr>
          <w:ilvl w:val="0"/>
          <w:numId w:val="1"/>
        </w:numPr>
        <w:spacing w:after="0" w:line="240" w:lineRule="auto"/>
        <w:jc w:val="both"/>
        <w:rPr>
          <w:b/>
          <w:lang w:val="en-029"/>
        </w:rPr>
      </w:pPr>
      <w:r w:rsidRPr="00074B88">
        <w:rPr>
          <w:b/>
          <w:i/>
          <w:lang w:val="en-029"/>
        </w:rPr>
        <w:lastRenderedPageBreak/>
        <w:t>Address 1</w:t>
      </w:r>
      <w:r w:rsidR="00572451" w:rsidRPr="00074B88">
        <w:rPr>
          <w:b/>
          <w:lang w:val="en-029"/>
        </w:rPr>
        <w:t xml:space="preserve">                                                          2.  </w:t>
      </w:r>
      <w:r w:rsidR="00572451" w:rsidRPr="00074B88">
        <w:rPr>
          <w:b/>
          <w:i/>
          <w:lang w:val="en-029"/>
        </w:rPr>
        <w:t>Address 2</w:t>
      </w:r>
    </w:p>
    <w:p w:rsidR="0009678B" w:rsidRPr="00074B88" w:rsidRDefault="00360C35" w:rsidP="0009678B">
      <w:pPr>
        <w:spacing w:after="0"/>
        <w:ind w:firstLine="720"/>
      </w:pPr>
      <w:r w:rsidRPr="00074B88">
        <w:rPr>
          <w:szCs w:val="22"/>
        </w:rPr>
        <w:t xml:space="preserve">Mr Chester James </w:t>
      </w:r>
      <w:r w:rsidRPr="00074B88">
        <w:rPr>
          <w:szCs w:val="22"/>
        </w:rPr>
        <w:tab/>
      </w:r>
      <w:r w:rsidR="0009678B" w:rsidRPr="00074B88">
        <w:rPr>
          <w:szCs w:val="22"/>
        </w:rPr>
        <w:tab/>
      </w:r>
      <w:r w:rsidR="0009678B" w:rsidRPr="00074B88">
        <w:rPr>
          <w:szCs w:val="22"/>
        </w:rPr>
        <w:tab/>
      </w:r>
      <w:r w:rsidR="0009678B" w:rsidRPr="00074B88">
        <w:rPr>
          <w:szCs w:val="22"/>
        </w:rPr>
        <w:tab/>
      </w:r>
      <w:r w:rsidR="00265C42" w:rsidRPr="00265C42">
        <w:t>Caribbean Development Bank</w:t>
      </w:r>
    </w:p>
    <w:p w:rsidR="00360C35" w:rsidRPr="00074B88" w:rsidRDefault="00360C35" w:rsidP="00360C35">
      <w:pPr>
        <w:spacing w:after="0"/>
        <w:ind w:left="720"/>
        <w:jc w:val="both"/>
        <w:rPr>
          <w:szCs w:val="22"/>
        </w:rPr>
      </w:pPr>
      <w:proofErr w:type="spellStart"/>
      <w:r w:rsidRPr="00074B88">
        <w:rPr>
          <w:szCs w:val="22"/>
        </w:rPr>
        <w:t>Programme</w:t>
      </w:r>
      <w:proofErr w:type="spellEnd"/>
      <w:r w:rsidRPr="00074B88">
        <w:rPr>
          <w:szCs w:val="22"/>
        </w:rPr>
        <w:t xml:space="preserve"> Manager,             </w:t>
      </w:r>
      <w:r w:rsidR="0009678B" w:rsidRPr="00074B88">
        <w:rPr>
          <w:szCs w:val="22"/>
        </w:rPr>
        <w:tab/>
      </w:r>
      <w:r w:rsidR="0009678B" w:rsidRPr="00074B88">
        <w:rPr>
          <w:szCs w:val="22"/>
        </w:rPr>
        <w:tab/>
      </w:r>
      <w:r w:rsidR="0009678B" w:rsidRPr="00074B88">
        <w:rPr>
          <w:szCs w:val="22"/>
        </w:rPr>
        <w:tab/>
      </w:r>
      <w:r w:rsidR="00265C42" w:rsidRPr="00265C42">
        <w:rPr>
          <w:szCs w:val="22"/>
        </w:rPr>
        <w:t>Procurement Policy Unit</w:t>
      </w:r>
    </w:p>
    <w:p w:rsidR="00360C35" w:rsidRPr="00074B88" w:rsidRDefault="00360C35" w:rsidP="00360C35">
      <w:pPr>
        <w:spacing w:after="0"/>
        <w:ind w:left="720"/>
        <w:jc w:val="both"/>
        <w:rPr>
          <w:szCs w:val="22"/>
        </w:rPr>
      </w:pPr>
      <w:r w:rsidRPr="00074B88">
        <w:rPr>
          <w:szCs w:val="22"/>
        </w:rPr>
        <w:t xml:space="preserve">Procurement </w:t>
      </w:r>
      <w:r w:rsidR="0009678B" w:rsidRPr="00074B88">
        <w:rPr>
          <w:szCs w:val="22"/>
        </w:rPr>
        <w:tab/>
      </w:r>
      <w:r w:rsidR="0009678B" w:rsidRPr="00074B88">
        <w:rPr>
          <w:szCs w:val="22"/>
        </w:rPr>
        <w:tab/>
      </w:r>
      <w:r w:rsidR="0009678B" w:rsidRPr="00074B88">
        <w:rPr>
          <w:szCs w:val="22"/>
        </w:rPr>
        <w:tab/>
      </w:r>
      <w:r w:rsidR="0009678B" w:rsidRPr="00074B88">
        <w:rPr>
          <w:szCs w:val="22"/>
        </w:rPr>
        <w:tab/>
      </w:r>
      <w:r w:rsidR="0009678B" w:rsidRPr="00074B88">
        <w:rPr>
          <w:szCs w:val="22"/>
        </w:rPr>
        <w:tab/>
      </w:r>
      <w:r w:rsidR="00265C42" w:rsidRPr="00074B88">
        <w:rPr>
          <w:szCs w:val="22"/>
        </w:rPr>
        <w:t>P.O. Box 408</w:t>
      </w:r>
    </w:p>
    <w:p w:rsidR="00360C35" w:rsidRPr="00074B88" w:rsidRDefault="00360C35" w:rsidP="00360C35">
      <w:pPr>
        <w:spacing w:after="0"/>
        <w:ind w:left="720"/>
        <w:jc w:val="both"/>
        <w:rPr>
          <w:szCs w:val="22"/>
        </w:rPr>
      </w:pPr>
      <w:r w:rsidRPr="00074B88">
        <w:rPr>
          <w:szCs w:val="22"/>
        </w:rPr>
        <w:t>CARICOM Secretariat</w:t>
      </w:r>
      <w:r w:rsidR="0009678B" w:rsidRPr="00074B88">
        <w:rPr>
          <w:szCs w:val="22"/>
        </w:rPr>
        <w:tab/>
      </w:r>
      <w:r w:rsidR="0009678B" w:rsidRPr="00074B88">
        <w:rPr>
          <w:szCs w:val="22"/>
        </w:rPr>
        <w:tab/>
      </w:r>
      <w:r w:rsidR="0009678B" w:rsidRPr="00074B88">
        <w:rPr>
          <w:szCs w:val="22"/>
        </w:rPr>
        <w:tab/>
      </w:r>
      <w:r w:rsidR="0009678B" w:rsidRPr="00074B88">
        <w:rPr>
          <w:szCs w:val="22"/>
        </w:rPr>
        <w:tab/>
      </w:r>
      <w:proofErr w:type="spellStart"/>
      <w:r w:rsidR="00265C42" w:rsidRPr="00074B88">
        <w:rPr>
          <w:szCs w:val="22"/>
        </w:rPr>
        <w:t>Wildey</w:t>
      </w:r>
      <w:proofErr w:type="spellEnd"/>
      <w:r w:rsidR="00265C42" w:rsidRPr="00074B88">
        <w:rPr>
          <w:szCs w:val="22"/>
        </w:rPr>
        <w:t>, St. Michael</w:t>
      </w:r>
    </w:p>
    <w:p w:rsidR="00360C35" w:rsidRPr="00074B88" w:rsidRDefault="00360C35" w:rsidP="00360C35">
      <w:pPr>
        <w:spacing w:after="0"/>
        <w:ind w:left="720"/>
        <w:jc w:val="both"/>
        <w:rPr>
          <w:szCs w:val="22"/>
        </w:rPr>
      </w:pPr>
      <w:proofErr w:type="spellStart"/>
      <w:r w:rsidRPr="00074B88">
        <w:rPr>
          <w:szCs w:val="22"/>
        </w:rPr>
        <w:t>Turkeyen</w:t>
      </w:r>
      <w:proofErr w:type="spellEnd"/>
      <w:r w:rsidRPr="00074B88">
        <w:rPr>
          <w:szCs w:val="22"/>
        </w:rPr>
        <w:t>, Greater Georgetown</w:t>
      </w:r>
      <w:r w:rsidR="0009678B" w:rsidRPr="00074B88">
        <w:rPr>
          <w:szCs w:val="22"/>
        </w:rPr>
        <w:tab/>
      </w:r>
      <w:r w:rsidR="0009678B" w:rsidRPr="00074B88">
        <w:rPr>
          <w:szCs w:val="22"/>
        </w:rPr>
        <w:tab/>
      </w:r>
      <w:r w:rsidR="0009678B" w:rsidRPr="00074B88">
        <w:rPr>
          <w:szCs w:val="22"/>
        </w:rPr>
        <w:tab/>
      </w:r>
      <w:r w:rsidR="00265C42" w:rsidRPr="00074B88">
        <w:t>Barbados, W.I., BB11000</w:t>
      </w:r>
    </w:p>
    <w:p w:rsidR="00265C42" w:rsidRPr="00265C42" w:rsidRDefault="00360C35" w:rsidP="00265C42">
      <w:pPr>
        <w:pStyle w:val="ListParagraph"/>
        <w:spacing w:after="0"/>
        <w:jc w:val="both"/>
        <w:rPr>
          <w:lang w:val="en-029"/>
        </w:rPr>
      </w:pPr>
      <w:r w:rsidRPr="00074B88">
        <w:rPr>
          <w:szCs w:val="22"/>
        </w:rPr>
        <w:t>Guyana</w:t>
      </w:r>
      <w:r w:rsidR="0009678B" w:rsidRPr="00074B88">
        <w:rPr>
          <w:szCs w:val="22"/>
        </w:rPr>
        <w:tab/>
      </w:r>
      <w:r w:rsidR="0009678B" w:rsidRPr="00074B88">
        <w:rPr>
          <w:szCs w:val="22"/>
        </w:rPr>
        <w:tab/>
      </w:r>
      <w:r w:rsidR="0009678B" w:rsidRPr="00074B88">
        <w:rPr>
          <w:szCs w:val="22"/>
        </w:rPr>
        <w:tab/>
      </w:r>
      <w:r w:rsidR="0009678B" w:rsidRPr="00074B88">
        <w:rPr>
          <w:szCs w:val="22"/>
        </w:rPr>
        <w:tab/>
      </w:r>
      <w:r w:rsidR="0009678B" w:rsidRPr="00074B88">
        <w:rPr>
          <w:szCs w:val="22"/>
        </w:rPr>
        <w:tab/>
      </w:r>
      <w:r w:rsidR="0009678B" w:rsidRPr="00074B88">
        <w:rPr>
          <w:szCs w:val="22"/>
        </w:rPr>
        <w:tab/>
      </w:r>
      <w:r w:rsidR="00265C42" w:rsidRPr="00265C42">
        <w:rPr>
          <w:lang w:val="en-029"/>
        </w:rPr>
        <w:t>Tel: +1(246) 431-1600</w:t>
      </w:r>
    </w:p>
    <w:p w:rsidR="00360C35" w:rsidRPr="00074B88" w:rsidRDefault="00265C42" w:rsidP="00360C35">
      <w:pPr>
        <w:spacing w:after="0"/>
        <w:ind w:left="720"/>
        <w:jc w:val="both"/>
        <w:rPr>
          <w:szCs w:val="22"/>
        </w:rPr>
      </w:pPr>
      <w:r w:rsidRPr="00265C42">
        <w:rPr>
          <w:szCs w:val="22"/>
        </w:rPr>
        <w:t>(592) 222-0001 – 6 ext. 2</w:t>
      </w:r>
      <w:r>
        <w:rPr>
          <w:szCs w:val="22"/>
        </w:rPr>
        <w:t>616</w:t>
      </w:r>
    </w:p>
    <w:p w:rsidR="0009678B" w:rsidRPr="00074B88" w:rsidRDefault="0009678B" w:rsidP="00360C35">
      <w:pPr>
        <w:spacing w:after="0"/>
        <w:ind w:left="720"/>
        <w:jc w:val="both"/>
        <w:rPr>
          <w:szCs w:val="22"/>
        </w:rPr>
      </w:pPr>
      <w:r w:rsidRPr="00074B88">
        <w:rPr>
          <w:szCs w:val="22"/>
        </w:rPr>
        <w:tab/>
      </w:r>
      <w:r w:rsidRPr="00074B88">
        <w:rPr>
          <w:szCs w:val="22"/>
        </w:rPr>
        <w:tab/>
      </w:r>
      <w:r w:rsidRPr="00074B88">
        <w:rPr>
          <w:szCs w:val="22"/>
        </w:rPr>
        <w:tab/>
      </w:r>
      <w:r w:rsidRPr="00074B88">
        <w:rPr>
          <w:szCs w:val="22"/>
        </w:rPr>
        <w:tab/>
      </w:r>
      <w:r w:rsidRPr="00074B88">
        <w:rPr>
          <w:szCs w:val="22"/>
        </w:rPr>
        <w:tab/>
      </w:r>
      <w:r w:rsidRPr="00074B88">
        <w:rPr>
          <w:szCs w:val="22"/>
        </w:rPr>
        <w:tab/>
      </w:r>
    </w:p>
    <w:p w:rsidR="00265C42" w:rsidRDefault="00360C35" w:rsidP="00265C42">
      <w:pPr>
        <w:ind w:left="360" w:firstLine="360"/>
        <w:jc w:val="both"/>
      </w:pPr>
      <w:hyperlink r:id="rId6" w:history="1">
        <w:r w:rsidRPr="00265C42">
          <w:rPr>
            <w:rStyle w:val="Hyperlink"/>
            <w:szCs w:val="22"/>
          </w:rPr>
          <w:t>procurement@caricom.org</w:t>
        </w:r>
      </w:hyperlink>
      <w:r w:rsidRPr="00265C42">
        <w:rPr>
          <w:szCs w:val="22"/>
        </w:rPr>
        <w:t xml:space="preserve">   </w:t>
      </w:r>
      <w:r w:rsidR="0009678B" w:rsidRPr="00265C42">
        <w:rPr>
          <w:szCs w:val="22"/>
        </w:rPr>
        <w:tab/>
      </w:r>
      <w:r w:rsidR="0009678B" w:rsidRPr="00265C42">
        <w:rPr>
          <w:szCs w:val="22"/>
        </w:rPr>
        <w:tab/>
      </w:r>
      <w:r w:rsidR="0009678B" w:rsidRPr="00265C42">
        <w:rPr>
          <w:szCs w:val="22"/>
        </w:rPr>
        <w:tab/>
      </w:r>
      <w:hyperlink r:id="rId7" w:history="1">
        <w:r w:rsidR="00265C42" w:rsidRPr="00265C42">
          <w:rPr>
            <w:rStyle w:val="Hyperlink"/>
            <w:lang w:val="en-029"/>
          </w:rPr>
          <w:t>procurement@caribank.org</w:t>
        </w:r>
      </w:hyperlink>
    </w:p>
    <w:p w:rsidR="0009678B" w:rsidRPr="00074B88" w:rsidRDefault="0009678B" w:rsidP="0009678B">
      <w:pPr>
        <w:spacing w:after="0"/>
        <w:ind w:firstLine="720"/>
      </w:pPr>
    </w:p>
    <w:sectPr w:rsidR="0009678B" w:rsidRPr="00074B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806A2"/>
    <w:multiLevelType w:val="hybridMultilevel"/>
    <w:tmpl w:val="CD500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22098B"/>
    <w:multiLevelType w:val="hybridMultilevel"/>
    <w:tmpl w:val="574ECD94"/>
    <w:lvl w:ilvl="0" w:tplc="0A20D3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451"/>
    <w:rsid w:val="00074B88"/>
    <w:rsid w:val="0008685F"/>
    <w:rsid w:val="0009678B"/>
    <w:rsid w:val="0025186F"/>
    <w:rsid w:val="00265C42"/>
    <w:rsid w:val="002B3BA6"/>
    <w:rsid w:val="00360C35"/>
    <w:rsid w:val="00384DD1"/>
    <w:rsid w:val="00572451"/>
    <w:rsid w:val="00647D4A"/>
    <w:rsid w:val="00692910"/>
    <w:rsid w:val="007369EF"/>
    <w:rsid w:val="00D32296"/>
    <w:rsid w:val="00D43E71"/>
    <w:rsid w:val="00F21E8B"/>
    <w:rsid w:val="00F30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451"/>
    <w:pPr>
      <w:spacing w:after="200" w:line="276" w:lineRule="auto"/>
    </w:pPr>
    <w:rPr>
      <w:rFonts w:ascii="Times New Roman" w:eastAsia="Calibri"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451"/>
    <w:pPr>
      <w:ind w:left="720"/>
      <w:contextualSpacing/>
    </w:pPr>
  </w:style>
  <w:style w:type="character" w:styleId="Hyperlink">
    <w:name w:val="Hyperlink"/>
    <w:basedOn w:val="DefaultParagraphFont"/>
    <w:uiPriority w:val="99"/>
    <w:unhideWhenUsed/>
    <w:rsid w:val="00360C35"/>
    <w:rPr>
      <w:color w:val="0563C1" w:themeColor="hyperlink"/>
      <w:u w:val="single"/>
    </w:rPr>
  </w:style>
  <w:style w:type="paragraph" w:styleId="BalloonText">
    <w:name w:val="Balloon Text"/>
    <w:basedOn w:val="Normal"/>
    <w:link w:val="BalloonTextChar"/>
    <w:uiPriority w:val="99"/>
    <w:semiHidden/>
    <w:unhideWhenUsed/>
    <w:rsid w:val="000967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78B"/>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451"/>
    <w:pPr>
      <w:spacing w:after="200" w:line="276" w:lineRule="auto"/>
    </w:pPr>
    <w:rPr>
      <w:rFonts w:ascii="Times New Roman" w:eastAsia="Calibri"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451"/>
    <w:pPr>
      <w:ind w:left="720"/>
      <w:contextualSpacing/>
    </w:pPr>
  </w:style>
  <w:style w:type="character" w:styleId="Hyperlink">
    <w:name w:val="Hyperlink"/>
    <w:basedOn w:val="DefaultParagraphFont"/>
    <w:uiPriority w:val="99"/>
    <w:unhideWhenUsed/>
    <w:rsid w:val="00360C35"/>
    <w:rPr>
      <w:color w:val="0563C1" w:themeColor="hyperlink"/>
      <w:u w:val="single"/>
    </w:rPr>
  </w:style>
  <w:style w:type="paragraph" w:styleId="BalloonText">
    <w:name w:val="Balloon Text"/>
    <w:basedOn w:val="Normal"/>
    <w:link w:val="BalloonTextChar"/>
    <w:uiPriority w:val="99"/>
    <w:semiHidden/>
    <w:unhideWhenUsed/>
    <w:rsid w:val="000967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78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189219">
      <w:bodyDiv w:val="1"/>
      <w:marLeft w:val="0"/>
      <w:marRight w:val="0"/>
      <w:marTop w:val="0"/>
      <w:marBottom w:val="0"/>
      <w:divBdr>
        <w:top w:val="none" w:sz="0" w:space="0" w:color="auto"/>
        <w:left w:val="none" w:sz="0" w:space="0" w:color="auto"/>
        <w:bottom w:val="none" w:sz="0" w:space="0" w:color="auto"/>
        <w:right w:val="none" w:sz="0" w:space="0" w:color="auto"/>
      </w:divBdr>
    </w:div>
    <w:div w:id="1397361199">
      <w:bodyDiv w:val="1"/>
      <w:marLeft w:val="0"/>
      <w:marRight w:val="0"/>
      <w:marTop w:val="0"/>
      <w:marBottom w:val="0"/>
      <w:divBdr>
        <w:top w:val="none" w:sz="0" w:space="0" w:color="auto"/>
        <w:left w:val="none" w:sz="0" w:space="0" w:color="auto"/>
        <w:bottom w:val="none" w:sz="0" w:space="0" w:color="auto"/>
        <w:right w:val="none" w:sz="0" w:space="0" w:color="auto"/>
      </w:divBdr>
    </w:div>
    <w:div w:id="1408772612">
      <w:bodyDiv w:val="1"/>
      <w:marLeft w:val="0"/>
      <w:marRight w:val="0"/>
      <w:marTop w:val="0"/>
      <w:marBottom w:val="0"/>
      <w:divBdr>
        <w:top w:val="none" w:sz="0" w:space="0" w:color="auto"/>
        <w:left w:val="none" w:sz="0" w:space="0" w:color="auto"/>
        <w:bottom w:val="none" w:sz="0" w:space="0" w:color="auto"/>
        <w:right w:val="none" w:sz="0" w:space="0" w:color="auto"/>
      </w:divBdr>
    </w:div>
    <w:div w:id="188213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rocurement@cariban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curement@caricom.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Caribbean Development Bank</Company>
  <LinksUpToDate>false</LinksUpToDate>
  <CharactersWithSpaces>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Fraser</dc:creator>
  <cp:lastModifiedBy>Chester James</cp:lastModifiedBy>
  <cp:revision>2</cp:revision>
  <cp:lastPrinted>2019-02-14T17:04:00Z</cp:lastPrinted>
  <dcterms:created xsi:type="dcterms:W3CDTF">2019-02-15T19:08:00Z</dcterms:created>
  <dcterms:modified xsi:type="dcterms:W3CDTF">2019-02-15T19:08:00Z</dcterms:modified>
</cp:coreProperties>
</file>