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E183" w14:textId="77777777"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14:paraId="5617E184" w14:textId="77777777" w:rsidR="00D261B4" w:rsidRPr="00EB4554" w:rsidRDefault="00D261B4">
      <w:pPr>
        <w:pBdr>
          <w:bottom w:val="single" w:sz="6" w:space="1" w:color="auto"/>
        </w:pBdr>
        <w:rPr>
          <w:rFonts w:ascii="Times New Roman" w:hAnsi="Times New Roman"/>
          <w:sz w:val="22"/>
          <w:szCs w:val="22"/>
        </w:rPr>
      </w:pPr>
    </w:p>
    <w:p w14:paraId="5617E186" w14:textId="55BA99FB"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r w:rsidR="00251C36" w:rsidRPr="00251C36">
        <w:rPr>
          <w:sz w:val="28"/>
          <w:szCs w:val="28"/>
        </w:rPr>
        <w:t>Technical assistance to support Caribbean ACP countries with enforcement and compliance with the Basel, Rotterdam, Stockholm, Minamata and Cartagena (BRSMC) Conventions</w:t>
      </w:r>
    </w:p>
    <w:p w14:paraId="5617E187"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617E188" w14:textId="6F7C30D7" w:rsidR="00D90413" w:rsidRDefault="00966282" w:rsidP="00D90413">
      <w:pPr>
        <w:spacing w:after="0"/>
        <w:jc w:val="both"/>
        <w:rPr>
          <w:rFonts w:ascii="Times New Roman" w:hAnsi="Times New Roman"/>
          <w:b/>
          <w:sz w:val="24"/>
          <w:szCs w:val="24"/>
          <w:lang w:val="en-US" w:eastAsia="en-US"/>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(CARIC</w:t>
      </w:r>
      <w:r w:rsidR="00251C36">
        <w:rPr>
          <w:rFonts w:ascii="Times New Roman" w:hAnsi="Times New Roman"/>
          <w:sz w:val="24"/>
          <w:szCs w:val="24"/>
          <w:lang w:val="en-US" w:eastAsia="en-US"/>
        </w:rPr>
        <w:t>O</w:t>
      </w:r>
      <w:r w:rsidRPr="00AC2DD2">
        <w:rPr>
          <w:rFonts w:ascii="Times New Roman" w:hAnsi="Times New Roman"/>
          <w:sz w:val="24"/>
          <w:szCs w:val="24"/>
          <w:lang w:val="en-US" w:eastAsia="en-US"/>
        </w:rPr>
        <w:t xml:space="preserve">M), </w:t>
      </w:r>
      <w:r w:rsidRPr="00AC2DD2">
        <w:rPr>
          <w:rFonts w:ascii="Times New Roman" w:hAnsi="Times New Roman"/>
          <w:sz w:val="24"/>
          <w:szCs w:val="24"/>
          <w:lang w:eastAsia="en-US"/>
        </w:rPr>
        <w:t xml:space="preserve">with </w:t>
      </w:r>
      <w:r w:rsidRPr="00251C36">
        <w:rPr>
          <w:rFonts w:ascii="Times New Roman" w:hAnsi="Times New Roman"/>
          <w:sz w:val="24"/>
          <w:szCs w:val="24"/>
          <w:lang w:eastAsia="en-US"/>
        </w:rPr>
        <w:t>financial assistance from</w:t>
      </w:r>
      <w:r w:rsidR="00251C36" w:rsidRPr="00251C36">
        <w:rPr>
          <w:rFonts w:ascii="Times New Roman" w:hAnsi="Times New Roman"/>
          <w:sz w:val="24"/>
          <w:szCs w:val="24"/>
          <w:lang w:eastAsia="en-US"/>
        </w:rPr>
        <w:t xml:space="preserve"> the European Commission</w:t>
      </w:r>
      <w:r w:rsidR="008B49A0" w:rsidRPr="00251C36">
        <w:rPr>
          <w:rFonts w:ascii="Times New Roman" w:hAnsi="Times New Roman"/>
          <w:b/>
          <w:i/>
          <w:color w:val="000000"/>
          <w:spacing w:val="-1"/>
          <w:sz w:val="24"/>
          <w:szCs w:val="24"/>
        </w:rPr>
        <w:t>,</w:t>
      </w:r>
      <w:r w:rsidRPr="00251C36">
        <w:rPr>
          <w:rFonts w:ascii="Times New Roman" w:hAnsi="Times New Roman"/>
          <w:sz w:val="24"/>
          <w:szCs w:val="24"/>
          <w:lang w:eastAsia="en-US"/>
        </w:rPr>
        <w:t xml:space="preserve"> </w:t>
      </w:r>
      <w:r w:rsidRPr="00251C36">
        <w:rPr>
          <w:rFonts w:ascii="Times New Roman" w:hAnsi="Times New Roman"/>
          <w:sz w:val="24"/>
          <w:szCs w:val="24"/>
          <w:lang w:val="en-US" w:eastAsia="en-US"/>
        </w:rPr>
        <w:t>intends</w:t>
      </w:r>
      <w:r w:rsidRPr="00251C36">
        <w:rPr>
          <w:rFonts w:ascii="Times New Roman" w:hAnsi="Times New Roman"/>
          <w:sz w:val="24"/>
          <w:szCs w:val="24"/>
          <w:lang w:eastAsia="en-US"/>
        </w:rPr>
        <w:t xml:space="preserve"> to award a service contract for a </w:t>
      </w:r>
      <w:r w:rsidR="00251C36" w:rsidRPr="00251C36">
        <w:rPr>
          <w:rFonts w:ascii="Times New Roman" w:hAnsi="Times New Roman"/>
          <w:b/>
          <w:i/>
          <w:sz w:val="24"/>
          <w:szCs w:val="24"/>
          <w:lang w:eastAsia="en-US"/>
        </w:rPr>
        <w:t>Technical assistance to support Caribbean ACP countries with enforcement and compliance with the Basel, Rotterdam, Stockholm, Minamata and Cartagena (BRSMC) Conventions</w:t>
      </w:r>
      <w:r w:rsidR="008B49A0">
        <w:rPr>
          <w:rFonts w:ascii="Times New Roman" w:hAnsi="Times New Roman"/>
          <w:b/>
          <w:i/>
          <w:sz w:val="24"/>
          <w:szCs w:val="24"/>
          <w:lang w:eastAsia="en-US"/>
        </w:rPr>
        <w:t>.</w:t>
      </w:r>
      <w:r w:rsidRPr="00AC2DD2">
        <w:rPr>
          <w:rFonts w:ascii="Times New Roman" w:hAnsi="Times New Roman"/>
          <w:b/>
          <w:sz w:val="24"/>
          <w:szCs w:val="24"/>
          <w:lang w:val="en-US" w:eastAsia="en-US"/>
        </w:rPr>
        <w:t xml:space="preserve">  </w:t>
      </w:r>
    </w:p>
    <w:p w14:paraId="0A6A96DA" w14:textId="77777777" w:rsidR="00251C36" w:rsidRPr="00251C36" w:rsidRDefault="00251C36" w:rsidP="00D90413">
      <w:pPr>
        <w:spacing w:after="0"/>
        <w:jc w:val="both"/>
        <w:rPr>
          <w:rFonts w:ascii="Times New Roman" w:hAnsi="Times New Roman"/>
          <w:sz w:val="24"/>
          <w:szCs w:val="24"/>
        </w:rPr>
      </w:pPr>
    </w:p>
    <w:p w14:paraId="4FB7F191" w14:textId="02396A05" w:rsidR="00251C36" w:rsidRPr="00251C36" w:rsidRDefault="00251C36" w:rsidP="00251C36">
      <w:pPr>
        <w:keepNext/>
        <w:rPr>
          <w:rFonts w:ascii="Times New Roman" w:hAnsi="Times New Roman"/>
          <w:sz w:val="24"/>
          <w:szCs w:val="24"/>
        </w:rPr>
      </w:pPr>
      <w:r w:rsidRPr="00251C36">
        <w:rPr>
          <w:rFonts w:ascii="Times New Roman" w:hAnsi="Times New Roman"/>
          <w:sz w:val="24"/>
          <w:szCs w:val="24"/>
        </w:rPr>
        <w:t>The overall objective</w:t>
      </w:r>
      <w:r>
        <w:rPr>
          <w:rFonts w:ascii="Times New Roman" w:hAnsi="Times New Roman"/>
          <w:sz w:val="24"/>
          <w:szCs w:val="24"/>
        </w:rPr>
        <w:t>s</w:t>
      </w:r>
      <w:r w:rsidRPr="00251C36">
        <w:rPr>
          <w:rFonts w:ascii="Times New Roman" w:hAnsi="Times New Roman"/>
          <w:sz w:val="24"/>
          <w:szCs w:val="24"/>
        </w:rPr>
        <w:t xml:space="preserve"> of the project of which this contract will be a part </w:t>
      </w:r>
      <w:r>
        <w:rPr>
          <w:rFonts w:ascii="Times New Roman" w:hAnsi="Times New Roman"/>
          <w:sz w:val="24"/>
          <w:szCs w:val="24"/>
        </w:rPr>
        <w:t>are</w:t>
      </w:r>
      <w:r w:rsidRPr="00251C36">
        <w:rPr>
          <w:rFonts w:ascii="Times New Roman" w:hAnsi="Times New Roman"/>
          <w:sz w:val="24"/>
          <w:szCs w:val="24"/>
        </w:rPr>
        <w:t xml:space="preserve"> as follows:</w:t>
      </w:r>
    </w:p>
    <w:p w14:paraId="5EBB20EA" w14:textId="77777777" w:rsidR="00251C36" w:rsidRPr="00251C36" w:rsidRDefault="00251C36" w:rsidP="00251C36">
      <w:pPr>
        <w:numPr>
          <w:ilvl w:val="0"/>
          <w:numId w:val="14"/>
        </w:numPr>
        <w:spacing w:after="200" w:line="276" w:lineRule="auto"/>
        <w:ind w:left="720"/>
        <w:jc w:val="both"/>
        <w:rPr>
          <w:rFonts w:ascii="Times New Roman" w:hAnsi="Times New Roman"/>
          <w:sz w:val="24"/>
          <w:szCs w:val="24"/>
          <w:lang w:val="en-029"/>
        </w:rPr>
      </w:pPr>
      <w:r w:rsidRPr="00251C36">
        <w:rPr>
          <w:rFonts w:ascii="Times New Roman" w:hAnsi="Times New Roman"/>
          <w:sz w:val="24"/>
          <w:szCs w:val="24"/>
          <w:lang w:val="en-029"/>
        </w:rPr>
        <w:t xml:space="preserve">Promote the enforcement of environmental treaties and goals in Caribbean ACP countries by way of influencing policies and legislative frameworks for Caribbean ACP countries to effectively implement MEAs and related commitments in the chemicals and waste, and biodiversity cluster of </w:t>
      </w:r>
      <w:proofErr w:type="spellStart"/>
      <w:r w:rsidRPr="00251C36">
        <w:rPr>
          <w:rFonts w:ascii="Times New Roman" w:hAnsi="Times New Roman"/>
          <w:sz w:val="24"/>
          <w:szCs w:val="24"/>
          <w:lang w:val="en-029"/>
        </w:rPr>
        <w:t>MEAs.</w:t>
      </w:r>
      <w:proofErr w:type="spellEnd"/>
    </w:p>
    <w:p w14:paraId="4BEA97A9" w14:textId="77777777" w:rsidR="00251C36" w:rsidRPr="00251C36" w:rsidRDefault="00251C36" w:rsidP="00251C36">
      <w:pPr>
        <w:numPr>
          <w:ilvl w:val="0"/>
          <w:numId w:val="14"/>
        </w:numPr>
        <w:spacing w:after="200" w:line="276" w:lineRule="auto"/>
        <w:ind w:left="720"/>
        <w:jc w:val="both"/>
        <w:rPr>
          <w:rFonts w:ascii="Times New Roman" w:hAnsi="Times New Roman"/>
          <w:sz w:val="24"/>
          <w:szCs w:val="24"/>
          <w:lang w:val="en-029"/>
        </w:rPr>
      </w:pPr>
      <w:r w:rsidRPr="00251C36">
        <w:rPr>
          <w:rFonts w:ascii="Times New Roman" w:hAnsi="Times New Roman"/>
          <w:sz w:val="24"/>
          <w:szCs w:val="24"/>
          <w:lang w:val="en-029"/>
        </w:rPr>
        <w:t>Support the implementation of MEAs through the identification of gaps and building capacity to close these gaps in the chemicals and waste and biodiversity clusters at the national and regional levels in ACP countries, through the development of stronger compliance and enforcement measures. This will contribute to support ACP countries in addressing the challenges associated with the sound management of chemicals and waste, and loss of biodiversity.</w:t>
      </w:r>
    </w:p>
    <w:p w14:paraId="01C90265" w14:textId="77777777" w:rsidR="00251C36" w:rsidRPr="00251C36" w:rsidRDefault="00251C36" w:rsidP="00251C36">
      <w:pPr>
        <w:numPr>
          <w:ilvl w:val="0"/>
          <w:numId w:val="14"/>
        </w:numPr>
        <w:spacing w:after="200" w:line="276" w:lineRule="auto"/>
        <w:ind w:left="720"/>
        <w:jc w:val="both"/>
        <w:rPr>
          <w:rFonts w:ascii="Times New Roman" w:hAnsi="Times New Roman"/>
          <w:sz w:val="24"/>
          <w:szCs w:val="24"/>
          <w:lang w:val="en-029"/>
        </w:rPr>
      </w:pPr>
      <w:r w:rsidRPr="00251C36">
        <w:rPr>
          <w:rFonts w:ascii="Times New Roman" w:hAnsi="Times New Roman"/>
          <w:sz w:val="24"/>
          <w:szCs w:val="24"/>
          <w:lang w:val="en-029"/>
        </w:rPr>
        <w:t>Provide technical assistance to the Caribbean ACP countries to implement selected chemicals and waste and biodiversity MEAs at the national and regional levels. Activities have been pre-identified based on –</w:t>
      </w:r>
    </w:p>
    <w:p w14:paraId="176D818F" w14:textId="77777777" w:rsidR="00251C36" w:rsidRPr="00251C36" w:rsidRDefault="00251C36" w:rsidP="00251C36">
      <w:pPr>
        <w:ind w:left="1440" w:hanging="720"/>
        <w:contextualSpacing/>
        <w:rPr>
          <w:rFonts w:ascii="Times New Roman" w:hAnsi="Times New Roman"/>
          <w:sz w:val="24"/>
          <w:szCs w:val="24"/>
          <w:lang w:val="en-029"/>
        </w:rPr>
      </w:pPr>
      <w:r w:rsidRPr="00251C36">
        <w:rPr>
          <w:rFonts w:ascii="Times New Roman" w:hAnsi="Times New Roman"/>
          <w:sz w:val="24"/>
          <w:szCs w:val="24"/>
          <w:lang w:val="en-029"/>
        </w:rPr>
        <w:t>(a)</w:t>
      </w:r>
      <w:r w:rsidRPr="00251C36">
        <w:rPr>
          <w:rFonts w:ascii="Times New Roman" w:hAnsi="Times New Roman"/>
          <w:sz w:val="24"/>
          <w:szCs w:val="24"/>
          <w:lang w:val="en-029"/>
        </w:rPr>
        <w:tab/>
        <w:t xml:space="preserve">consultations conducted with CARICOM national focal points and Senior Policy Officials with oversight of environmental management in the Caribbean during Phase </w:t>
      </w:r>
      <w:proofErr w:type="gramStart"/>
      <w:r w:rsidRPr="00251C36">
        <w:rPr>
          <w:rFonts w:ascii="Times New Roman" w:hAnsi="Times New Roman"/>
          <w:sz w:val="24"/>
          <w:szCs w:val="24"/>
          <w:lang w:val="en-029"/>
        </w:rPr>
        <w:t>II;</w:t>
      </w:r>
      <w:proofErr w:type="gramEnd"/>
    </w:p>
    <w:p w14:paraId="5F100C83" w14:textId="77777777" w:rsidR="00251C36" w:rsidRPr="00251C36" w:rsidRDefault="00251C36" w:rsidP="00251C36">
      <w:pPr>
        <w:ind w:left="1440" w:hanging="720"/>
        <w:contextualSpacing/>
        <w:rPr>
          <w:rFonts w:ascii="Times New Roman" w:hAnsi="Times New Roman"/>
          <w:sz w:val="24"/>
          <w:szCs w:val="24"/>
          <w:lang w:val="en-029"/>
        </w:rPr>
      </w:pPr>
      <w:r w:rsidRPr="00251C36">
        <w:rPr>
          <w:rFonts w:ascii="Times New Roman" w:hAnsi="Times New Roman"/>
          <w:sz w:val="24"/>
          <w:szCs w:val="24"/>
          <w:lang w:val="en-029"/>
        </w:rPr>
        <w:t xml:space="preserve">(b) </w:t>
      </w:r>
      <w:r w:rsidRPr="00251C36">
        <w:rPr>
          <w:rFonts w:ascii="Times New Roman" w:hAnsi="Times New Roman"/>
          <w:sz w:val="24"/>
          <w:szCs w:val="24"/>
          <w:lang w:val="en-029"/>
        </w:rPr>
        <w:tab/>
        <w:t>recommendations from the mid-term evaluation of Phase II; and (c) on a first needs assessment conducted in 2017 with regional implementing partners.</w:t>
      </w:r>
    </w:p>
    <w:p w14:paraId="5617E18E" w14:textId="5E208DE5"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Expressions of Interest</w:t>
      </w:r>
      <w:r w:rsidR="0090150A">
        <w:rPr>
          <w:b w:val="0"/>
          <w:sz w:val="24"/>
          <w:szCs w:val="24"/>
          <w:lang w:val="en-GB"/>
        </w:rPr>
        <w:t>s</w:t>
      </w:r>
      <w:r w:rsidRPr="00AC2DD2">
        <w:rPr>
          <w:b w:val="0"/>
          <w:sz w:val="24"/>
          <w:szCs w:val="24"/>
          <w:lang w:val="en-GB"/>
        </w:rPr>
        <w:t xml:space="preserve"> must be received no later than </w:t>
      </w:r>
      <w:r w:rsidR="00827602" w:rsidRPr="0090150A">
        <w:rPr>
          <w:sz w:val="24"/>
          <w:szCs w:val="24"/>
          <w:lang w:val="en-GB"/>
        </w:rPr>
        <w:t xml:space="preserve">15:00 hours on </w:t>
      </w:r>
      <w:r w:rsidR="00251C36">
        <w:rPr>
          <w:i/>
          <w:sz w:val="24"/>
          <w:szCs w:val="24"/>
          <w:lang w:val="en-GB"/>
        </w:rPr>
        <w:t>Friday</w:t>
      </w:r>
      <w:r w:rsidR="00827602" w:rsidRPr="00923DEA">
        <w:rPr>
          <w:i/>
          <w:sz w:val="24"/>
          <w:szCs w:val="24"/>
          <w:lang w:val="en-GB"/>
        </w:rPr>
        <w:t xml:space="preserve">, </w:t>
      </w:r>
      <w:r w:rsidR="00251C36">
        <w:rPr>
          <w:i/>
          <w:sz w:val="24"/>
          <w:szCs w:val="24"/>
          <w:lang w:val="en-GB"/>
        </w:rPr>
        <w:t>3 September</w:t>
      </w:r>
      <w:r w:rsidR="00827602" w:rsidRPr="00923DEA">
        <w:rPr>
          <w:i/>
          <w:sz w:val="24"/>
          <w:szCs w:val="24"/>
          <w:lang w:val="en-GB"/>
        </w:rPr>
        <w:t xml:space="preserve"> 20</w:t>
      </w:r>
      <w:r w:rsidR="00A330F9">
        <w:rPr>
          <w:i/>
          <w:sz w:val="24"/>
          <w:szCs w:val="24"/>
          <w:lang w:val="en-GB"/>
        </w:rPr>
        <w:t>21</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1"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w:t>
      </w:r>
      <w:r w:rsidR="00A330F9">
        <w:rPr>
          <w:b w:val="0"/>
          <w:sz w:val="24"/>
          <w:szCs w:val="24"/>
          <w:lang w:val="en-GB"/>
        </w:rPr>
        <w:t xml:space="preserve">and </w:t>
      </w:r>
      <w:hyperlink r:id="rId12" w:history="1">
        <w:r w:rsidR="00A330F9" w:rsidRPr="009C7F26">
          <w:rPr>
            <w:rStyle w:val="Hyperlink"/>
            <w:b w:val="0"/>
            <w:sz w:val="24"/>
            <w:szCs w:val="24"/>
            <w:lang w:val="en-GB"/>
          </w:rPr>
          <w:t>selwin.grenion@caricom.org</w:t>
        </w:r>
      </w:hyperlink>
      <w:r w:rsidR="00A330F9">
        <w:rPr>
          <w:b w:val="0"/>
          <w:sz w:val="24"/>
          <w:szCs w:val="24"/>
          <w:lang w:val="en-GB"/>
        </w:rPr>
        <w:t xml:space="preserve"> </w:t>
      </w:r>
      <w:r w:rsidR="0090150A">
        <w:rPr>
          <w:b w:val="0"/>
          <w:sz w:val="24"/>
          <w:szCs w:val="24"/>
          <w:lang w:val="en-GB"/>
        </w:rPr>
        <w:t>addressed to:</w:t>
      </w:r>
      <w:r w:rsidRPr="00AC2DD2">
        <w:rPr>
          <w:b w:val="0"/>
          <w:sz w:val="24"/>
          <w:szCs w:val="24"/>
          <w:lang w:val="en-GB"/>
        </w:rPr>
        <w:t xml:space="preserve"> </w:t>
      </w:r>
    </w:p>
    <w:p w14:paraId="5617E192"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5617E193"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617E194"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14:paraId="5617E195"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5617E198"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5617E199" w14:textId="77777777"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14:paraId="5617E19A" w14:textId="6C3AC32B"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255E2CCD" w14:textId="4CFD66F8"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30641A40" w14:textId="011568CE"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2D6266FA" w14:textId="6E426B26"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05157A28" w14:textId="30700409"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54579D71" w14:textId="769020E7"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124B3788" w14:textId="692B8978"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4645B269" w14:textId="0A1A29C0"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28C07083" w14:textId="4C94182F"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6870B3FD" w14:textId="248F2F20"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240F94CD" w14:textId="30378F1C"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5E79EE27" w14:textId="57311E32"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26042BA" w14:textId="0B6C43E6"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537583AE" w14:textId="656FEA4D"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17C6BCF" w14:textId="52A5BB60"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3B123AA0" w14:textId="672553E0"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E0F967D" w14:textId="52D0C16A"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2D98DDC5" w14:textId="6A99D8B4"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2B1B68C1" w14:textId="12DAF829"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756F020D" w14:textId="623E166E"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02EF6663" w14:textId="1F234BA3"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28197E1D" w14:textId="27B199BF"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6363ED55" w14:textId="2CB86694"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39440B0A" w14:textId="41273E20"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987331C" w14:textId="45F23C65"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7903D6FD" w14:textId="15B3A751"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28269323" w14:textId="065580F2"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940827B" w14:textId="2F46BC52"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47B36776" w14:textId="20669A9A"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B45D97E" w14:textId="165EC04F"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4C044168" w14:textId="199E19D2"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61515F1C" w14:textId="042478D2"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063BC38B" w14:textId="21322CEE"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CF25B23" w14:textId="3C424613"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5587161A" w14:textId="19F4EA89"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63D6505A" w14:textId="6280AA5A"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7D14323B" w14:textId="2F05656A"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7D107210" w14:textId="77BC7A46"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14ABCEE3" w14:textId="77777777" w:rsidR="00251C36" w:rsidRDefault="00251C36" w:rsidP="00CD258D">
      <w:pPr>
        <w:pStyle w:val="Title"/>
        <w:pBdr>
          <w:bottom w:val="single" w:sz="6" w:space="1" w:color="auto"/>
        </w:pBdr>
        <w:tabs>
          <w:tab w:val="left" w:pos="6912"/>
          <w:tab w:val="left" w:pos="8188"/>
          <w:tab w:val="left" w:pos="10031"/>
        </w:tabs>
        <w:jc w:val="both"/>
        <w:rPr>
          <w:b w:val="0"/>
          <w:sz w:val="24"/>
          <w:szCs w:val="24"/>
          <w:lang w:val="en-GB"/>
        </w:rPr>
      </w:pPr>
    </w:p>
    <w:p w14:paraId="29636A16" w14:textId="463FA01B"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11EDFAB6" w14:textId="1E909533"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2BB87D6D" w14:textId="294E8FED"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45F4330A" w14:textId="4CFD53FE"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2D8C1B74" w14:textId="61B77C33"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5724959B" w14:textId="4D303AF0"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4E51DE9B" w14:textId="77777777"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19A41071" w14:textId="2DEAE23A" w:rsidR="008B49A0" w:rsidRDefault="008B49A0" w:rsidP="00CD258D">
      <w:pPr>
        <w:pStyle w:val="Title"/>
        <w:pBdr>
          <w:bottom w:val="single" w:sz="6" w:space="1" w:color="auto"/>
        </w:pBdr>
        <w:tabs>
          <w:tab w:val="left" w:pos="6912"/>
          <w:tab w:val="left" w:pos="8188"/>
          <w:tab w:val="left" w:pos="10031"/>
        </w:tabs>
        <w:jc w:val="both"/>
        <w:rPr>
          <w:b w:val="0"/>
          <w:sz w:val="24"/>
          <w:szCs w:val="24"/>
          <w:lang w:val="en-GB"/>
        </w:rPr>
      </w:pPr>
    </w:p>
    <w:p w14:paraId="26F59C4B" w14:textId="1F7E7898"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51E51C49" w14:textId="2BCEF501"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3D99E721" w14:textId="77777777" w:rsidR="0090150A" w:rsidRDefault="0090150A" w:rsidP="00CD258D">
      <w:pPr>
        <w:pStyle w:val="Title"/>
        <w:pBdr>
          <w:bottom w:val="single" w:sz="6" w:space="1" w:color="auto"/>
        </w:pBdr>
        <w:tabs>
          <w:tab w:val="left" w:pos="6912"/>
          <w:tab w:val="left" w:pos="8188"/>
          <w:tab w:val="left" w:pos="10031"/>
        </w:tabs>
        <w:jc w:val="both"/>
        <w:rPr>
          <w:b w:val="0"/>
          <w:sz w:val="24"/>
          <w:szCs w:val="24"/>
          <w:lang w:val="en-GB"/>
        </w:rPr>
      </w:pPr>
    </w:p>
    <w:p w14:paraId="5617E19B" w14:textId="77777777" w:rsidR="00542075" w:rsidRPr="00AC2DD2" w:rsidRDefault="00542075" w:rsidP="00CD258D">
      <w:pPr>
        <w:pStyle w:val="Title"/>
        <w:pBdr>
          <w:bottom w:val="single" w:sz="6" w:space="1" w:color="auto"/>
        </w:pBdr>
        <w:tabs>
          <w:tab w:val="left" w:pos="6912"/>
          <w:tab w:val="left" w:pos="8188"/>
          <w:tab w:val="left" w:pos="10031"/>
        </w:tabs>
        <w:jc w:val="both"/>
        <w:rPr>
          <w:b w:val="0"/>
          <w:sz w:val="24"/>
          <w:szCs w:val="24"/>
          <w:lang w:val="en-GB"/>
        </w:rPr>
      </w:pPr>
    </w:p>
    <w:p w14:paraId="5617E19C" w14:textId="77777777" w:rsidR="00E37A95" w:rsidRDefault="00390D31"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8752" behindDoc="1" locked="0" layoutInCell="1" allowOverlap="1" wp14:anchorId="5617E21E" wp14:editId="5617E21F">
            <wp:simplePos x="0" y="0"/>
            <wp:positionH relativeFrom="page">
              <wp:posOffset>5705475</wp:posOffset>
            </wp:positionH>
            <wp:positionV relativeFrom="paragraph">
              <wp:posOffset>99060</wp:posOffset>
            </wp:positionV>
            <wp:extent cx="1059391" cy="7334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602" cy="733571"/>
                    </a:xfrm>
                    <a:prstGeom prst="rect">
                      <a:avLst/>
                    </a:prstGeom>
                    <a:noFill/>
                  </pic:spPr>
                </pic:pic>
              </a:graphicData>
            </a:graphic>
          </wp:anchor>
        </w:drawing>
      </w:r>
    </w:p>
    <w:p w14:paraId="5617E19D"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5617E19E" w14:textId="77777777"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14:anchorId="5617E220" wp14:editId="5617E22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5617E19F"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0"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1"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2"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3"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4"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5617E1A5" w14:textId="77777777"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5617E1A6" w14:textId="77777777" w:rsidR="0052252D" w:rsidRPr="00390D31" w:rsidRDefault="0052252D" w:rsidP="0052252D">
      <w:pPr>
        <w:pBdr>
          <w:bottom w:val="single" w:sz="6" w:space="1" w:color="auto"/>
        </w:pBdr>
        <w:rPr>
          <w:rFonts w:ascii="Times New Roman" w:hAnsi="Times New Roman"/>
          <w:sz w:val="24"/>
          <w:szCs w:val="24"/>
        </w:rPr>
      </w:pPr>
    </w:p>
    <w:p w14:paraId="5617E1A8" w14:textId="09B07CC6" w:rsidR="00FA446E" w:rsidRPr="00827602" w:rsidRDefault="00FA446E" w:rsidP="00FA446E">
      <w:pPr>
        <w:pStyle w:val="Title"/>
        <w:spacing w:after="240"/>
        <w:ind w:left="-115" w:firstLine="115"/>
        <w:rPr>
          <w:sz w:val="28"/>
          <w:szCs w:val="28"/>
          <w:lang w:val="en-GB"/>
        </w:rPr>
      </w:pPr>
      <w:r w:rsidRPr="00827602">
        <w:rPr>
          <w:sz w:val="28"/>
          <w:szCs w:val="28"/>
          <w:lang w:val="en-GB"/>
        </w:rPr>
        <w:t xml:space="preserve">Contract title: </w:t>
      </w:r>
      <w:r w:rsidR="00A10FE5" w:rsidRPr="00A10FE5">
        <w:rPr>
          <w:sz w:val="28"/>
          <w:szCs w:val="28"/>
        </w:rPr>
        <w:t>Technical assistance to support Caribbean ACP countries with enforcement and compliance with the Basel, Rotterdam, Stockholm, Minamata and Cartagena (BRSMC) Conventions</w:t>
      </w:r>
    </w:p>
    <w:p w14:paraId="5617E1A9"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617E1AA"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5617E1AE" w14:textId="77777777" w:rsidTr="002971EA">
        <w:trPr>
          <w:cantSplit/>
        </w:trPr>
        <w:tc>
          <w:tcPr>
            <w:tcW w:w="1418" w:type="dxa"/>
            <w:tcBorders>
              <w:top w:val="nil"/>
              <w:left w:val="nil"/>
            </w:tcBorders>
          </w:tcPr>
          <w:p w14:paraId="5617E1AB"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5617E1AC"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5617E1AD"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5617E1B2" w14:textId="77777777" w:rsidTr="002971EA">
        <w:trPr>
          <w:cantSplit/>
        </w:trPr>
        <w:tc>
          <w:tcPr>
            <w:tcW w:w="1418" w:type="dxa"/>
          </w:tcPr>
          <w:p w14:paraId="5617E1AF"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5617E1B0" w14:textId="77777777" w:rsidR="008B192F" w:rsidRPr="00EB4554" w:rsidRDefault="008B192F" w:rsidP="002E4284">
            <w:pPr>
              <w:spacing w:before="120" w:after="120"/>
              <w:rPr>
                <w:rFonts w:ascii="Times New Roman" w:hAnsi="Times New Roman"/>
                <w:b/>
                <w:sz w:val="22"/>
                <w:szCs w:val="22"/>
              </w:rPr>
            </w:pPr>
          </w:p>
        </w:tc>
        <w:tc>
          <w:tcPr>
            <w:tcW w:w="1452" w:type="dxa"/>
          </w:tcPr>
          <w:p w14:paraId="5617E1B1" w14:textId="77777777" w:rsidR="008B192F" w:rsidRPr="00EB4554" w:rsidRDefault="008B192F" w:rsidP="002E4284">
            <w:pPr>
              <w:spacing w:before="120" w:after="120"/>
              <w:rPr>
                <w:rFonts w:ascii="Times New Roman" w:hAnsi="Times New Roman"/>
                <w:b/>
                <w:sz w:val="22"/>
                <w:szCs w:val="22"/>
              </w:rPr>
            </w:pPr>
          </w:p>
        </w:tc>
      </w:tr>
      <w:tr w:rsidR="008B192F" w:rsidRPr="00EB4554" w14:paraId="5617E1B6" w14:textId="77777777" w:rsidTr="002971EA">
        <w:trPr>
          <w:cantSplit/>
        </w:trPr>
        <w:tc>
          <w:tcPr>
            <w:tcW w:w="1418" w:type="dxa"/>
          </w:tcPr>
          <w:p w14:paraId="5617E1B3"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5617E1B4" w14:textId="77777777" w:rsidR="008B192F" w:rsidRPr="00EB4554" w:rsidRDefault="008B192F" w:rsidP="002E4284">
            <w:pPr>
              <w:spacing w:before="120" w:after="120"/>
              <w:rPr>
                <w:rFonts w:ascii="Times New Roman" w:hAnsi="Times New Roman"/>
                <w:b/>
                <w:sz w:val="22"/>
                <w:szCs w:val="22"/>
              </w:rPr>
            </w:pPr>
          </w:p>
        </w:tc>
        <w:tc>
          <w:tcPr>
            <w:tcW w:w="1452" w:type="dxa"/>
          </w:tcPr>
          <w:p w14:paraId="5617E1B5" w14:textId="77777777" w:rsidR="008B192F" w:rsidRPr="00EB4554" w:rsidRDefault="008B192F" w:rsidP="002E4284">
            <w:pPr>
              <w:spacing w:before="120" w:after="120"/>
              <w:rPr>
                <w:rFonts w:ascii="Times New Roman" w:hAnsi="Times New Roman"/>
                <w:b/>
                <w:sz w:val="22"/>
                <w:szCs w:val="22"/>
              </w:rPr>
            </w:pPr>
          </w:p>
        </w:tc>
      </w:tr>
      <w:tr w:rsidR="008B192F" w:rsidRPr="00EB4554" w14:paraId="5617E1BA" w14:textId="77777777" w:rsidTr="002971EA">
        <w:trPr>
          <w:cantSplit/>
        </w:trPr>
        <w:tc>
          <w:tcPr>
            <w:tcW w:w="1418" w:type="dxa"/>
          </w:tcPr>
          <w:p w14:paraId="5617E1B7"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5617E1B8" w14:textId="77777777" w:rsidR="008B192F" w:rsidRPr="00EB4554" w:rsidRDefault="008B192F" w:rsidP="002E4284">
            <w:pPr>
              <w:spacing w:before="120" w:after="120"/>
              <w:rPr>
                <w:rFonts w:ascii="Times New Roman" w:hAnsi="Times New Roman"/>
                <w:b/>
                <w:sz w:val="22"/>
                <w:szCs w:val="22"/>
              </w:rPr>
            </w:pPr>
          </w:p>
        </w:tc>
        <w:tc>
          <w:tcPr>
            <w:tcW w:w="1452" w:type="dxa"/>
          </w:tcPr>
          <w:p w14:paraId="5617E1B9" w14:textId="77777777" w:rsidR="008B192F" w:rsidRPr="00EB4554" w:rsidRDefault="008B192F" w:rsidP="002E4284">
            <w:pPr>
              <w:spacing w:before="120" w:after="120"/>
              <w:rPr>
                <w:rFonts w:ascii="Times New Roman" w:hAnsi="Times New Roman"/>
                <w:b/>
                <w:sz w:val="22"/>
                <w:szCs w:val="22"/>
              </w:rPr>
            </w:pPr>
          </w:p>
        </w:tc>
      </w:tr>
    </w:tbl>
    <w:p w14:paraId="5617E1BB"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 xml:space="preserve">ACT </w:t>
      </w:r>
      <w:proofErr w:type="gramStart"/>
      <w:r w:rsidR="006B42F8">
        <w:rPr>
          <w:rFonts w:ascii="Times New Roman" w:hAnsi="Times New Roman"/>
          <w:b/>
          <w:sz w:val="24"/>
          <w:szCs w:val="24"/>
        </w:rPr>
        <w:t>PERSON</w:t>
      </w:r>
      <w:proofErr w:type="gramEnd"/>
      <w:r w:rsidR="006B42F8">
        <w:rPr>
          <w:rFonts w:ascii="Times New Roman" w:hAnsi="Times New Roman"/>
          <w:b/>
          <w:sz w:val="24"/>
          <w:szCs w:val="24"/>
        </w:rPr>
        <w:t xml:space="preserve">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5617E1BE" w14:textId="77777777" w:rsidTr="003D6061">
        <w:tc>
          <w:tcPr>
            <w:tcW w:w="1701" w:type="dxa"/>
            <w:shd w:val="pct5" w:color="auto" w:fill="FFFFFF"/>
          </w:tcPr>
          <w:p w14:paraId="5617E1B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5617E1BD"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5617E1C1" w14:textId="77777777" w:rsidTr="003D6061">
        <w:tc>
          <w:tcPr>
            <w:tcW w:w="1701" w:type="dxa"/>
            <w:shd w:val="pct5" w:color="auto" w:fill="FFFFFF"/>
          </w:tcPr>
          <w:p w14:paraId="5617E1B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5617E1C0" w14:textId="77777777" w:rsidR="008B192F" w:rsidRPr="00EB4554" w:rsidRDefault="008B192F" w:rsidP="00F305AA">
            <w:pPr>
              <w:spacing w:before="60" w:after="60"/>
              <w:rPr>
                <w:rFonts w:ascii="Times New Roman" w:hAnsi="Times New Roman"/>
                <w:sz w:val="22"/>
                <w:szCs w:val="22"/>
              </w:rPr>
            </w:pPr>
          </w:p>
        </w:tc>
      </w:tr>
      <w:tr w:rsidR="008B192F" w:rsidRPr="00EB4554" w14:paraId="5617E1C4" w14:textId="77777777" w:rsidTr="003D6061">
        <w:tc>
          <w:tcPr>
            <w:tcW w:w="1701" w:type="dxa"/>
            <w:shd w:val="pct5" w:color="auto" w:fill="FFFFFF"/>
          </w:tcPr>
          <w:p w14:paraId="5617E1C2"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5617E1C3" w14:textId="77777777" w:rsidR="008B192F" w:rsidRPr="00EB4554" w:rsidRDefault="008B192F" w:rsidP="00F305AA">
            <w:pPr>
              <w:spacing w:before="60" w:after="60"/>
              <w:rPr>
                <w:rFonts w:ascii="Times New Roman" w:hAnsi="Times New Roman"/>
                <w:sz w:val="22"/>
                <w:szCs w:val="22"/>
              </w:rPr>
            </w:pPr>
          </w:p>
        </w:tc>
      </w:tr>
      <w:tr w:rsidR="008B192F" w:rsidRPr="00EB4554" w14:paraId="5617E1C7" w14:textId="77777777" w:rsidTr="003D6061">
        <w:tc>
          <w:tcPr>
            <w:tcW w:w="1701" w:type="dxa"/>
            <w:shd w:val="pct5" w:color="auto" w:fill="FFFFFF"/>
          </w:tcPr>
          <w:p w14:paraId="5617E1C5"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5617E1C6" w14:textId="77777777" w:rsidR="008B192F" w:rsidRPr="00EB4554" w:rsidRDefault="008B192F" w:rsidP="00F305AA">
            <w:pPr>
              <w:spacing w:before="60" w:after="60"/>
              <w:rPr>
                <w:rFonts w:ascii="Times New Roman" w:hAnsi="Times New Roman"/>
                <w:sz w:val="22"/>
                <w:szCs w:val="22"/>
              </w:rPr>
            </w:pPr>
          </w:p>
        </w:tc>
      </w:tr>
      <w:tr w:rsidR="008B192F" w:rsidRPr="00EB4554" w14:paraId="5617E1CA" w14:textId="77777777" w:rsidTr="003D6061">
        <w:tc>
          <w:tcPr>
            <w:tcW w:w="1701" w:type="dxa"/>
            <w:shd w:val="pct5" w:color="auto" w:fill="FFFFFF"/>
          </w:tcPr>
          <w:p w14:paraId="5617E1C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5617E1C9" w14:textId="77777777" w:rsidR="008B192F" w:rsidRPr="00EB4554" w:rsidRDefault="008B192F" w:rsidP="00F305AA">
            <w:pPr>
              <w:spacing w:before="60" w:after="60"/>
              <w:rPr>
                <w:rFonts w:ascii="Times New Roman" w:hAnsi="Times New Roman"/>
                <w:sz w:val="22"/>
                <w:szCs w:val="22"/>
              </w:rPr>
            </w:pPr>
          </w:p>
        </w:tc>
      </w:tr>
      <w:tr w:rsidR="008B192F" w:rsidRPr="00EB4554" w14:paraId="5617E1CD" w14:textId="77777777" w:rsidTr="003D6061">
        <w:tc>
          <w:tcPr>
            <w:tcW w:w="1701" w:type="dxa"/>
            <w:shd w:val="pct5" w:color="auto" w:fill="FFFFFF"/>
          </w:tcPr>
          <w:p w14:paraId="5617E1CB"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5617E1CC" w14:textId="77777777" w:rsidR="008B192F" w:rsidRPr="00EB4554" w:rsidRDefault="008B192F" w:rsidP="00F305AA">
            <w:pPr>
              <w:spacing w:before="60" w:after="60"/>
              <w:rPr>
                <w:rFonts w:ascii="Times New Roman" w:hAnsi="Times New Roman"/>
                <w:sz w:val="22"/>
                <w:szCs w:val="22"/>
              </w:rPr>
            </w:pPr>
          </w:p>
        </w:tc>
      </w:tr>
    </w:tbl>
    <w:p w14:paraId="5617E1CE"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5617E1CF"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5617E1D0"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5617E1D1"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617E1D7" w14:textId="77777777" w:rsidTr="002E4284">
        <w:tc>
          <w:tcPr>
            <w:tcW w:w="2835" w:type="dxa"/>
            <w:vAlign w:val="center"/>
          </w:tcPr>
          <w:p w14:paraId="5617E1D2"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5617E1D3"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5617E1D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617E1D5"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617E1D6"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5617E1DD" w14:textId="77777777" w:rsidTr="002E4284">
        <w:tc>
          <w:tcPr>
            <w:tcW w:w="2835" w:type="dxa"/>
            <w:vAlign w:val="center"/>
          </w:tcPr>
          <w:p w14:paraId="5617E1D8"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5617E1D9"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DA"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DB"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617E1DC"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5617E1E3" w14:textId="77777777" w:rsidTr="002E4284">
        <w:tc>
          <w:tcPr>
            <w:tcW w:w="2835" w:type="dxa"/>
            <w:vAlign w:val="center"/>
          </w:tcPr>
          <w:p w14:paraId="5617E1DE"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5617E1D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E0"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E1"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617E1E2"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5617E1E9" w14:textId="77777777" w:rsidTr="002E4284">
        <w:tc>
          <w:tcPr>
            <w:tcW w:w="2835" w:type="dxa"/>
            <w:vAlign w:val="center"/>
          </w:tcPr>
          <w:p w14:paraId="5617E1E4"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5617E1E5"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E6"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617E1E7"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5617E1E8" w14:textId="77777777" w:rsidR="008B192F" w:rsidRPr="00EB4554" w:rsidRDefault="008B192F" w:rsidP="006353E1">
            <w:pPr>
              <w:widowControl w:val="0"/>
              <w:spacing w:before="120" w:after="120"/>
              <w:jc w:val="center"/>
              <w:rPr>
                <w:rFonts w:ascii="Times New Roman" w:hAnsi="Times New Roman"/>
                <w:sz w:val="22"/>
                <w:szCs w:val="22"/>
              </w:rPr>
            </w:pPr>
          </w:p>
        </w:tc>
      </w:tr>
    </w:tbl>
    <w:p w14:paraId="5617E1EA"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14:paraId="5617E1EB"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5617E1EF" w14:textId="77777777" w:rsidTr="006353E1">
        <w:trPr>
          <w:cantSplit/>
        </w:trPr>
        <w:tc>
          <w:tcPr>
            <w:tcW w:w="2373" w:type="dxa"/>
            <w:shd w:val="pct15" w:color="auto" w:fill="FFFFFF"/>
            <w:vAlign w:val="center"/>
          </w:tcPr>
          <w:p w14:paraId="5617E1EC"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5617E1ED"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5617E1EE"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5617E1F9" w14:textId="77777777" w:rsidTr="006353E1">
        <w:trPr>
          <w:cantSplit/>
        </w:trPr>
        <w:tc>
          <w:tcPr>
            <w:tcW w:w="2373" w:type="dxa"/>
            <w:shd w:val="pct5" w:color="auto" w:fill="FFFFFF"/>
            <w:vAlign w:val="center"/>
          </w:tcPr>
          <w:p w14:paraId="5617E1F0"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5617E1F1"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5617E1F2"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5617E1F3"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5617E1F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5617E1F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5617E1F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617E1F7"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5617E1F8"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Name of consortium </w:t>
            </w:r>
            <w:proofErr w:type="gramStart"/>
            <w:r w:rsidRPr="00EB4554">
              <w:rPr>
                <w:rFonts w:ascii="Times New Roman" w:hAnsi="Times New Roman"/>
                <w:b/>
                <w:sz w:val="22"/>
                <w:szCs w:val="22"/>
              </w:rPr>
              <w:t>members,</w:t>
            </w:r>
            <w:r w:rsidR="00DF4EE9" w:rsidRPr="00EB4554">
              <w:rPr>
                <w:rFonts w:ascii="Times New Roman" w:hAnsi="Times New Roman"/>
                <w:b/>
                <w:sz w:val="22"/>
                <w:szCs w:val="22"/>
              </w:rPr>
              <w:t xml:space="preserve"> </w:t>
            </w:r>
            <w:r w:rsidRPr="00EB4554">
              <w:rPr>
                <w:rFonts w:ascii="Times New Roman" w:hAnsi="Times New Roman"/>
                <w:b/>
                <w:sz w:val="22"/>
                <w:szCs w:val="22"/>
              </w:rPr>
              <w:t>if</w:t>
            </w:r>
            <w:proofErr w:type="gramEnd"/>
            <w:r w:rsidRPr="00EB4554">
              <w:rPr>
                <w:rFonts w:ascii="Times New Roman" w:hAnsi="Times New Roman"/>
                <w:b/>
                <w:sz w:val="22"/>
                <w:szCs w:val="22"/>
              </w:rPr>
              <w:t xml:space="preserve"> any</w:t>
            </w:r>
          </w:p>
        </w:tc>
      </w:tr>
      <w:tr w:rsidR="002E4284" w:rsidRPr="00EB4554" w14:paraId="5617E203" w14:textId="77777777" w:rsidTr="006353E1">
        <w:trPr>
          <w:cantSplit/>
        </w:trPr>
        <w:tc>
          <w:tcPr>
            <w:tcW w:w="2373" w:type="dxa"/>
            <w:tcBorders>
              <w:bottom w:val="nil"/>
            </w:tcBorders>
            <w:vAlign w:val="center"/>
          </w:tcPr>
          <w:p w14:paraId="5617E1F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617E1FB"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617E1F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617E1F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617E1FE"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617E1FF"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5617E20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617E20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617E202"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5617E206" w14:textId="77777777" w:rsidTr="006353E1">
        <w:trPr>
          <w:cantSplit/>
        </w:trPr>
        <w:tc>
          <w:tcPr>
            <w:tcW w:w="8894" w:type="dxa"/>
            <w:gridSpan w:val="6"/>
            <w:shd w:val="pct5" w:color="auto" w:fill="FFFFFF"/>
            <w:vAlign w:val="center"/>
          </w:tcPr>
          <w:p w14:paraId="5617E204"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5617E205"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5617E209" w14:textId="77777777" w:rsidTr="006353E1">
        <w:trPr>
          <w:cantSplit/>
        </w:trPr>
        <w:tc>
          <w:tcPr>
            <w:tcW w:w="8894" w:type="dxa"/>
            <w:gridSpan w:val="6"/>
            <w:tcBorders>
              <w:top w:val="nil"/>
            </w:tcBorders>
            <w:vAlign w:val="center"/>
          </w:tcPr>
          <w:p w14:paraId="5617E207"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lastRenderedPageBreak/>
              <w:t>…</w:t>
            </w:r>
          </w:p>
        </w:tc>
        <w:tc>
          <w:tcPr>
            <w:tcW w:w="5812" w:type="dxa"/>
            <w:gridSpan w:val="3"/>
            <w:tcBorders>
              <w:top w:val="nil"/>
            </w:tcBorders>
            <w:vAlign w:val="center"/>
          </w:tcPr>
          <w:p w14:paraId="5617E20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5617E20A"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t>5</w:t>
      </w:r>
      <w:r w:rsidR="008B192F" w:rsidRPr="00EB4554">
        <w:rPr>
          <w:rFonts w:ascii="Times New Roman" w:hAnsi="Times New Roman"/>
          <w:b/>
          <w:sz w:val="24"/>
          <w:szCs w:val="24"/>
        </w:rPr>
        <w:tab/>
        <w:t>STATEMENT</w:t>
      </w:r>
    </w:p>
    <w:p w14:paraId="5617E20B"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5617E20C"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 xml:space="preserve">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5617E20D"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5617E2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617E20E"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617E20F"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617E21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617E21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617E212"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617E216"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617E214"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5617E215" w14:textId="77777777" w:rsidR="008B192F" w:rsidRPr="00EB4554" w:rsidRDefault="008B192F" w:rsidP="00F305AA">
            <w:pPr>
              <w:spacing w:before="120" w:after="120"/>
              <w:rPr>
                <w:rFonts w:ascii="Times New Roman" w:hAnsi="Times New Roman"/>
                <w:b/>
                <w:color w:val="000000"/>
                <w:sz w:val="22"/>
                <w:szCs w:val="22"/>
              </w:rPr>
            </w:pPr>
          </w:p>
        </w:tc>
      </w:tr>
    </w:tbl>
    <w:p w14:paraId="5617E217" w14:textId="77777777" w:rsidR="008B192F" w:rsidRPr="00EB4554" w:rsidRDefault="008B192F" w:rsidP="00910296">
      <w:pPr>
        <w:widowControl w:val="0"/>
        <w:spacing w:after="120"/>
        <w:jc w:val="both"/>
        <w:rPr>
          <w:rFonts w:ascii="Times New Roman" w:hAnsi="Times New Roman"/>
          <w:sz w:val="22"/>
          <w:szCs w:val="22"/>
        </w:rPr>
      </w:pPr>
    </w:p>
    <w:p w14:paraId="5617E218"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8"/>
          <w:footerReference w:type="first" r:id="rId19"/>
          <w:endnotePr>
            <w:numFmt w:val="decimal"/>
          </w:endnotePr>
          <w:pgSz w:w="16840" w:h="11907" w:orient="landscape" w:code="9"/>
          <w:pgMar w:top="1134" w:right="1134" w:bottom="1134" w:left="1134" w:header="567" w:footer="567" w:gutter="0"/>
          <w:cols w:space="720"/>
          <w:titlePg/>
        </w:sectPr>
      </w:pPr>
    </w:p>
    <w:p w14:paraId="5617E219"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8ACF7" w14:textId="77777777" w:rsidR="00F67D51" w:rsidRDefault="00F67D51">
      <w:r>
        <w:separator/>
      </w:r>
    </w:p>
  </w:endnote>
  <w:endnote w:type="continuationSeparator" w:id="0">
    <w:p w14:paraId="6F764D32" w14:textId="77777777" w:rsidR="00F67D51" w:rsidRDefault="00F67D51">
      <w:r>
        <w:continuationSeparator/>
      </w:r>
    </w:p>
  </w:endnote>
  <w:endnote w:id="1">
    <w:p w14:paraId="5617E234"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5617E235"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5617E236"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5617E237"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14:paraId="5617E238"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26" w14:textId="0A4CD426"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14:paraId="5617E227"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2A" w14:textId="48A02AE1"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14:paraId="5617E22B"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2C" w14:textId="113671C1"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A10FE5">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14:paraId="5617E22D"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2E" w14:textId="2A216535"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A10FE5">
      <w:rPr>
        <w:rStyle w:val="PageNumber"/>
        <w:rFonts w:ascii="Times New Roman" w:hAnsi="Times New Roman"/>
        <w:noProof/>
      </w:rPr>
      <w:t>4</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A10FE5">
      <w:rPr>
        <w:rStyle w:val="PageNumber"/>
        <w:rFonts w:ascii="Times New Roman" w:hAnsi="Times New Roman"/>
        <w:noProof/>
      </w:rPr>
      <w:t>6</w:t>
    </w:r>
    <w:r w:rsidR="009F2C02" w:rsidRPr="00910296">
      <w:rPr>
        <w:rStyle w:val="PageNumber"/>
        <w:rFonts w:ascii="Times New Roman" w:hAnsi="Times New Roman"/>
      </w:rPr>
      <w:fldChar w:fldCharType="end"/>
    </w:r>
  </w:p>
  <w:p w14:paraId="5617E22F" w14:textId="77777777"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30"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5617E231"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32" w14:textId="67629FD4"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A10FE5">
      <w:rPr>
        <w:rStyle w:val="PageNumber"/>
        <w:rFonts w:ascii="Times New Roman" w:hAnsi="Times New Roman"/>
        <w:noProof/>
      </w:rPr>
      <w:t>6</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A10FE5">
      <w:rPr>
        <w:rStyle w:val="PageNumber"/>
        <w:rFonts w:ascii="Times New Roman" w:hAnsi="Times New Roman"/>
        <w:noProof/>
      </w:rPr>
      <w:t>6</w:t>
    </w:r>
    <w:r w:rsidR="009F2C02" w:rsidRPr="00910296">
      <w:rPr>
        <w:rStyle w:val="PageNumber"/>
        <w:rFonts w:ascii="Times New Roman" w:hAnsi="Times New Roman"/>
      </w:rPr>
      <w:fldChar w:fldCharType="end"/>
    </w:r>
  </w:p>
  <w:p w14:paraId="5617E233"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CF4F9" w14:textId="77777777" w:rsidR="00F67D51" w:rsidRDefault="00F67D51">
      <w:r>
        <w:separator/>
      </w:r>
    </w:p>
  </w:footnote>
  <w:footnote w:type="continuationSeparator" w:id="0">
    <w:p w14:paraId="73B35C34" w14:textId="77777777" w:rsidR="00F67D51" w:rsidRDefault="00F6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228" w14:textId="2E46C8C1" w:rsidR="000E62A1" w:rsidRPr="00641589" w:rsidRDefault="00251C36" w:rsidP="00622158">
    <w:pPr>
      <w:pStyle w:val="Header"/>
      <w:jc w:val="right"/>
      <w:rPr>
        <w:i/>
      </w:rPr>
    </w:pPr>
    <w:r>
      <w:rPr>
        <w:noProof/>
        <w:lang w:eastAsia="en-US"/>
      </w:rPr>
      <w:drawing>
        <wp:anchor distT="0" distB="0" distL="114300" distR="114300" simplePos="0" relativeHeight="251662336" behindDoc="0" locked="0" layoutInCell="1" allowOverlap="1" wp14:anchorId="6C9067A8" wp14:editId="7AE5862C">
          <wp:simplePos x="0" y="0"/>
          <wp:positionH relativeFrom="column">
            <wp:posOffset>0</wp:posOffset>
          </wp:positionH>
          <wp:positionV relativeFrom="paragraph">
            <wp:posOffset>299720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5617E229" w14:textId="442BCFEB" w:rsidR="000E62A1" w:rsidRDefault="00251C36" w:rsidP="00622158">
    <w:pPr>
      <w:pStyle w:val="Header"/>
      <w:jc w:val="right"/>
    </w:pPr>
    <w:r>
      <w:rPr>
        <w:noProof/>
        <w:lang w:val="en-US" w:eastAsia="en-US"/>
      </w:rPr>
      <w:drawing>
        <wp:inline distT="0" distB="0" distL="0" distR="0" wp14:anchorId="63DA47C8" wp14:editId="0CB62EBD">
          <wp:extent cx="101790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3FF02475"/>
    <w:multiLevelType w:val="hybridMultilevel"/>
    <w:tmpl w:val="D9FAF1AE"/>
    <w:lvl w:ilvl="0" w:tplc="A55AEAA8">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0"/>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1"/>
  </w:num>
  <w:num w:numId="12">
    <w:abstractNumId w:val="8"/>
    <w:lvlOverride w:ilvl="0">
      <w:startOverride w:val="1"/>
    </w:lvlOverride>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0"/>
  <w:activeWritingStyle w:appName="MSWord" w:lang="en-US" w:vendorID="64" w:dllVersion="6" w:nlCheck="1" w:checkStyle="0"/>
  <w:activeWritingStyle w:appName="MSWord" w:lang="en-029" w:vendorID="64" w:dllVersion="6" w:nlCheck="1" w:checkStyle="0"/>
  <w:activeWritingStyle w:appName="MSWord" w:lang="en-GB" w:vendorID="64" w:dllVersion="0" w:nlCheck="1" w:checkStyle="0"/>
  <w:activeWritingStyle w:appName="MSWord" w:lang="en-US" w:vendorID="64" w:dllVersion="0" w:nlCheck="1" w:checkStyle="0"/>
  <w:activeWritingStyle w:appName="MSWord" w:lang="en-02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51C36"/>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B49A0"/>
    <w:rsid w:val="008C08ED"/>
    <w:rsid w:val="008F3117"/>
    <w:rsid w:val="0090150A"/>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10FE5"/>
    <w:rsid w:val="00A23DF0"/>
    <w:rsid w:val="00A24B43"/>
    <w:rsid w:val="00A26E13"/>
    <w:rsid w:val="00A32155"/>
    <w:rsid w:val="00A330F9"/>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2DDA"/>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D51"/>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7E182"/>
  <w15:docId w15:val="{92E7B60B-87F5-468A-B77A-93E78CB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selwin.grenion@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aricom.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60E6A-9A3C-4A38-AA75-285255656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0DA74-1DBA-497C-9856-436A37180589}">
  <ds:schemaRefs>
    <ds:schemaRef ds:uri="http://schemas.openxmlformats.org/officeDocument/2006/bibliography"/>
  </ds:schemaRefs>
</ds:datastoreItem>
</file>

<file path=customXml/itemProps3.xml><?xml version="1.0" encoding="utf-8"?>
<ds:datastoreItem xmlns:ds="http://schemas.openxmlformats.org/officeDocument/2006/customXml" ds:itemID="{21D11913-CF46-4F50-9C01-78210B0742D0}">
  <ds:schemaRefs>
    <ds:schemaRef ds:uri="http://schemas.microsoft.com/sharepoint/v3/contenttype/forms"/>
  </ds:schemaRefs>
</ds:datastoreItem>
</file>

<file path=customXml/itemProps4.xml><?xml version="1.0" encoding="utf-8"?>
<ds:datastoreItem xmlns:ds="http://schemas.openxmlformats.org/officeDocument/2006/customXml" ds:itemID="{60D90516-BCBD-4A30-80F8-EA2AC2F05D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4854</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Christopher Lawrence</cp:lastModifiedBy>
  <cp:revision>2</cp:revision>
  <cp:lastPrinted>2018-03-19T19:38:00Z</cp:lastPrinted>
  <dcterms:created xsi:type="dcterms:W3CDTF">2021-08-27T15:20:00Z</dcterms:created>
  <dcterms:modified xsi:type="dcterms:W3CDTF">2021-08-27T15:20:00Z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